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807" w:firstLineChars="500"/>
        <w:jc w:val="both"/>
        <w:rPr>
          <w:rFonts w:hint="eastAsia"/>
          <w:b/>
          <w:bCs/>
          <w:sz w:val="36"/>
          <w:szCs w:val="36"/>
        </w:rPr>
      </w:pPr>
      <w:r>
        <w:rPr>
          <w:rFonts w:hint="eastAsia"/>
          <w:b/>
          <w:bCs/>
          <w:sz w:val="36"/>
          <w:szCs w:val="36"/>
        </w:rPr>
        <w:t>云岭职工app扫码下载操作方法</w:t>
      </w:r>
    </w:p>
    <w:p>
      <w:pPr>
        <w:ind w:firstLine="1928" w:firstLineChars="600"/>
        <w:jc w:val="both"/>
        <w:rPr>
          <w:rFonts w:hint="eastAsia"/>
          <w:b/>
          <w:bCs/>
          <w:sz w:val="32"/>
          <w:szCs w:val="32"/>
        </w:rPr>
      </w:pPr>
    </w:p>
    <w:p>
      <w:pPr>
        <w:numPr>
          <w:ilvl w:val="0"/>
          <w:numId w:val="1"/>
        </w:numPr>
        <w:jc w:val="both"/>
        <w:rPr>
          <w:rFonts w:hint="eastAsia"/>
          <w:b/>
          <w:bCs/>
          <w:sz w:val="32"/>
          <w:szCs w:val="32"/>
          <w:lang w:val="en-US" w:eastAsia="zh-CN"/>
        </w:rPr>
      </w:pPr>
      <w:r>
        <w:rPr>
          <w:rFonts w:hint="eastAsia"/>
          <w:b/>
          <w:bCs/>
          <w:sz w:val="32"/>
          <w:szCs w:val="32"/>
          <w:lang w:val="en-US" w:eastAsia="zh-CN"/>
        </w:rPr>
        <w:t xml:space="preserve">打开微信扫一扫，扫描图中二维码。               </w:t>
      </w:r>
      <w:r>
        <w:drawing>
          <wp:inline distT="0" distB="0" distL="114300" distR="114300">
            <wp:extent cx="2486025" cy="25622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2486025" cy="2562225"/>
                    </a:xfrm>
                    <a:prstGeom prst="rect">
                      <a:avLst/>
                    </a:prstGeom>
                    <a:noFill/>
                    <a:ln>
                      <a:noFill/>
                    </a:ln>
                  </pic:spPr>
                </pic:pic>
              </a:graphicData>
            </a:graphic>
          </wp:inline>
        </w:drawing>
      </w:r>
      <w:bookmarkStart w:id="0" w:name="_GoBack"/>
      <w:bookmarkEnd w:id="0"/>
    </w:p>
    <w:p>
      <w:pPr>
        <w:numPr>
          <w:numId w:val="0"/>
        </w:numPr>
        <w:jc w:val="both"/>
        <w:rPr>
          <w:rFonts w:hint="eastAsia"/>
          <w:b/>
          <w:bCs/>
          <w:sz w:val="32"/>
          <w:szCs w:val="32"/>
          <w:lang w:val="en-US" w:eastAsia="zh-CN"/>
        </w:rPr>
      </w:pPr>
      <w:r>
        <w:rPr>
          <w:rFonts w:hint="eastAsia"/>
          <w:b/>
          <w:bCs/>
          <w:sz w:val="32"/>
          <w:szCs w:val="32"/>
          <w:lang w:val="en-US" w:eastAsia="zh-CN"/>
        </w:rPr>
        <w:t>2、点击右上角“...”并在手机浏览器中打开。</w:t>
      </w:r>
    </w:p>
    <w:p>
      <w:pPr>
        <w:numPr>
          <w:numId w:val="0"/>
        </w:numPr>
        <w:ind w:leftChars="0"/>
        <w:jc w:val="both"/>
        <w:rPr>
          <w:rFonts w:hint="eastAsia"/>
          <w:b/>
          <w:bCs/>
          <w:sz w:val="32"/>
          <w:szCs w:val="32"/>
          <w:lang w:val="en-US" w:eastAsia="zh-CN"/>
        </w:rPr>
      </w:pPr>
      <w:r>
        <w:rPr>
          <w:rFonts w:hint="eastAsia"/>
          <w:b/>
          <w:bCs/>
          <w:sz w:val="32"/>
          <w:szCs w:val="32"/>
          <w:lang w:val="en-US" w:eastAsia="zh-CN"/>
        </w:rPr>
        <w:t>3、点击“安装”，选择普通下载（不要点转盘抽奖），下载成功之后在手机上进行安装。</w:t>
      </w:r>
    </w:p>
    <w:p>
      <w:pPr>
        <w:numPr>
          <w:numId w:val="0"/>
        </w:numPr>
        <w:ind w:leftChars="0"/>
        <w:jc w:val="both"/>
        <w:rPr>
          <w:rFonts w:hint="eastAsia"/>
          <w:b/>
          <w:bCs/>
          <w:sz w:val="32"/>
          <w:szCs w:val="32"/>
          <w:lang w:val="en-US" w:eastAsia="zh-CN"/>
        </w:rPr>
      </w:pPr>
      <w:r>
        <w:rPr>
          <w:rFonts w:hint="eastAsia"/>
          <w:b/>
          <w:bCs/>
          <w:sz w:val="32"/>
          <w:szCs w:val="32"/>
          <w:lang w:val="en-US" w:eastAsia="zh-CN"/>
        </w:rPr>
        <w:t>4、安装成功之后，打开云岭职工app，点击右上角“注册账号”，输入本人的手机号码（必须使用报账职工本人实名的手机号），并输入获取到的验证码，然后设置8位数密码，8位数密码要求是含有大小写英文字母和数字的组合，设置并确认密码之后完成注册。</w:t>
      </w:r>
    </w:p>
    <w:p>
      <w:pPr>
        <w:numPr>
          <w:numId w:val="0"/>
        </w:numPr>
        <w:ind w:leftChars="0"/>
        <w:jc w:val="both"/>
        <w:rPr>
          <w:rFonts w:hint="eastAsia"/>
          <w:b/>
          <w:bCs/>
          <w:sz w:val="32"/>
          <w:szCs w:val="32"/>
          <w:lang w:val="en-US" w:eastAsia="zh-CN"/>
        </w:rPr>
      </w:pPr>
      <w:r>
        <w:rPr>
          <w:rFonts w:hint="eastAsia"/>
          <w:b/>
          <w:bCs/>
          <w:sz w:val="32"/>
          <w:szCs w:val="32"/>
          <w:lang w:val="en-US" w:eastAsia="zh-CN"/>
        </w:rPr>
        <w:t>5、点击“去实名认证”，输入姓名和身份证号之后根据语音提示进行刷脸验证，验证成功后便成功完成实名认证。</w:t>
      </w:r>
    </w:p>
    <w:p>
      <w:pPr>
        <w:numPr>
          <w:numId w:val="0"/>
        </w:numPr>
        <w:ind w:leftChars="0"/>
        <w:jc w:val="both"/>
        <w:rPr>
          <w:rFonts w:hint="eastAsia"/>
          <w:b/>
          <w:bCs/>
          <w:sz w:val="32"/>
          <w:szCs w:val="32"/>
          <w:lang w:val="en-US" w:eastAsia="zh-CN"/>
        </w:rPr>
      </w:pPr>
      <w:r>
        <w:rPr>
          <w:rFonts w:hint="eastAsia"/>
          <w:b/>
          <w:bCs/>
          <w:sz w:val="32"/>
          <w:szCs w:val="32"/>
          <w:lang w:val="en-US" w:eastAsia="zh-CN"/>
        </w:rPr>
        <w:t>6、根据手机提示绑定本人的银行卡和医保卡，完成个人信息录入。</w:t>
      </w:r>
    </w:p>
    <w:p>
      <w:pPr>
        <w:numPr>
          <w:numId w:val="0"/>
        </w:numPr>
        <w:ind w:leftChars="0"/>
        <w:jc w:val="both"/>
        <w:rPr>
          <w:rFonts w:hint="eastAsia"/>
          <w:b/>
          <w:bCs/>
          <w:sz w:val="32"/>
          <w:szCs w:val="32"/>
          <w:lang w:val="en-US" w:eastAsia="zh-CN"/>
        </w:rPr>
      </w:pPr>
      <w:r>
        <w:rPr>
          <w:rFonts w:hint="eastAsia"/>
          <w:b/>
          <w:bCs/>
          <w:sz w:val="32"/>
          <w:szCs w:val="32"/>
          <w:lang w:val="en-US" w:eastAsia="zh-CN"/>
        </w:rPr>
        <w:t>7、在云岭职工app首页点击“医疗互助”进入住院医保数据勾选操作，需要上传结算单及收费收据的地区或个人按要求上传相关单据之后点击“提交”，完成手机上提交医疗互助申请操作。</w:t>
      </w:r>
    </w:p>
    <w:p>
      <w:pPr>
        <w:numPr>
          <w:numId w:val="0"/>
        </w:numPr>
        <w:ind w:leftChars="0"/>
        <w:jc w:val="both"/>
        <w:rPr>
          <w:rFonts w:hint="default"/>
          <w:b/>
          <w:bCs/>
          <w:sz w:val="32"/>
          <w:szCs w:val="32"/>
          <w:lang w:val="en-US" w:eastAsia="zh-CN"/>
        </w:rPr>
      </w:pPr>
      <w:r>
        <w:rPr>
          <w:rFonts w:hint="eastAsia"/>
          <w:b/>
          <w:bCs/>
          <w:sz w:val="32"/>
          <w:szCs w:val="32"/>
          <w:lang w:val="en-US" w:eastAsia="zh-CN"/>
        </w:rPr>
        <w:t>8、等待审批和发放补助金。（可在app“我的”----“我的参互”----“补助记录”中查看补助审批状态）。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DA4FCD3"/>
    <w:multiLevelType w:val="singleLevel"/>
    <w:tmpl w:val="FDA4FCD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21E87"/>
    <w:rsid w:val="01972BB0"/>
    <w:rsid w:val="18B90306"/>
    <w:rsid w:val="1E7E7D4E"/>
    <w:rsid w:val="2AA20524"/>
    <w:rsid w:val="2C410E43"/>
    <w:rsid w:val="2E55732E"/>
    <w:rsid w:val="35AF1A62"/>
    <w:rsid w:val="37F8597E"/>
    <w:rsid w:val="381F7464"/>
    <w:rsid w:val="404D2F62"/>
    <w:rsid w:val="505A6055"/>
    <w:rsid w:val="510869EA"/>
    <w:rsid w:val="76471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TotalTime>
  <ScaleCrop>false</ScaleCrop>
  <LinksUpToDate>false</LinksUpToDate>
  <CharactersWithSpaces>0</CharactersWithSpaces>
  <Application>WPS Office_11.1.0.9192_F1E327BC-269C-435d-A152-05C5408002CA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2021-11-08T08:45:39Z</dcterms:created>
  <dc:creator>jxyn_yunwei</dc:creator>
  <cp:lastModifiedBy>WPS_1540305833</cp:lastModifiedBy>
  <dcterms:modified xsi:type="dcterms:W3CDTF">2021-11-08T09:13:21Z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ies>
</file>