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ascii="微软雅黑" w:hAnsi="微软雅黑" w:eastAsia="微软雅黑" w:cs="Arial"/>
          <w:b/>
          <w:bCs/>
          <w:kern w:val="0"/>
          <w:sz w:val="29"/>
          <w:szCs w:val="29"/>
        </w:rPr>
      </w:pPr>
      <w:r>
        <w:rPr>
          <w:rFonts w:ascii="宋体" w:hAnsi="宋体" w:cs="Arial"/>
          <w:b/>
          <w:bCs/>
          <w:kern w:val="0"/>
          <w:sz w:val="29"/>
          <w:szCs w:val="29"/>
        </w:rPr>
        <w:t>“</w:t>
      </w:r>
      <w:r>
        <w:rPr>
          <w:rFonts w:ascii="微软雅黑" w:hAnsi="微软雅黑" w:eastAsia="微软雅黑" w:cs="Arial"/>
          <w:b/>
          <w:bCs/>
          <w:kern w:val="0"/>
          <w:sz w:val="29"/>
          <w:szCs w:val="29"/>
        </w:rPr>
        <w:t>第</w:t>
      </w:r>
      <w:r>
        <w:rPr>
          <w:rFonts w:hint="eastAsia" w:ascii="微软雅黑" w:hAnsi="微软雅黑" w:eastAsia="微软雅黑" w:cs="Arial"/>
          <w:b/>
          <w:bCs/>
          <w:kern w:val="0"/>
          <w:sz w:val="29"/>
          <w:szCs w:val="29"/>
        </w:rPr>
        <w:t>十</w:t>
      </w:r>
      <w:r>
        <w:rPr>
          <w:rFonts w:ascii="微软雅黑" w:hAnsi="微软雅黑" w:eastAsia="微软雅黑" w:cs="Arial"/>
          <w:b/>
          <w:bCs/>
          <w:kern w:val="0"/>
          <w:sz w:val="29"/>
          <w:szCs w:val="29"/>
        </w:rPr>
        <w:t>届中国民族植物学</w:t>
      </w:r>
      <w:r>
        <w:rPr>
          <w:rFonts w:hint="eastAsia" w:ascii="微软雅黑" w:hAnsi="微软雅黑" w:eastAsia="微软雅黑" w:cs="Arial"/>
          <w:b/>
          <w:bCs/>
          <w:kern w:val="0"/>
          <w:sz w:val="29"/>
          <w:szCs w:val="29"/>
        </w:rPr>
        <w:t>大会</w:t>
      </w:r>
      <w:r>
        <w:rPr>
          <w:rFonts w:ascii="微软雅黑" w:hAnsi="微软雅黑" w:eastAsia="微软雅黑" w:cs="Arial"/>
          <w:b/>
          <w:bCs/>
          <w:kern w:val="0"/>
          <w:sz w:val="29"/>
          <w:szCs w:val="29"/>
        </w:rPr>
        <w:t>暨第</w:t>
      </w:r>
      <w:r>
        <w:rPr>
          <w:rFonts w:hint="eastAsia" w:ascii="微软雅黑" w:hAnsi="微软雅黑" w:eastAsia="微软雅黑" w:cs="Arial"/>
          <w:b/>
          <w:bCs/>
          <w:kern w:val="0"/>
          <w:sz w:val="29"/>
          <w:szCs w:val="29"/>
        </w:rPr>
        <w:t>九</w:t>
      </w:r>
      <w:r>
        <w:rPr>
          <w:rFonts w:ascii="微软雅黑" w:hAnsi="微软雅黑" w:eastAsia="微软雅黑" w:cs="Arial"/>
          <w:b/>
          <w:bCs/>
          <w:kern w:val="0"/>
          <w:sz w:val="29"/>
          <w:szCs w:val="29"/>
        </w:rPr>
        <w:t>届亚太民族植物学论坛</w:t>
      </w:r>
      <w:r>
        <w:rPr>
          <w:rFonts w:ascii="宋体" w:hAnsi="宋体" w:cs="Arial"/>
          <w:b/>
          <w:bCs/>
          <w:kern w:val="0"/>
          <w:sz w:val="29"/>
          <w:szCs w:val="29"/>
        </w:rPr>
        <w:t>”</w:t>
      </w:r>
      <w:r>
        <w:rPr>
          <w:rFonts w:ascii="微软雅黑" w:hAnsi="微软雅黑" w:eastAsia="微软雅黑" w:cs="Arial"/>
          <w:b/>
          <w:bCs/>
          <w:kern w:val="0"/>
          <w:sz w:val="29"/>
          <w:szCs w:val="29"/>
        </w:rPr>
        <w:t>注册表</w:t>
      </w:r>
    </w:p>
    <w:p>
      <w:pPr>
        <w:widowControl/>
        <w:adjustRightInd w:val="0"/>
        <w:snapToGrid w:val="0"/>
        <w:jc w:val="center"/>
        <w:rPr>
          <w:rFonts w:hint="eastAsia" w:ascii="Calibri" w:hAnsi="Calibri" w:eastAsia="微软雅黑" w:cs="宋体"/>
          <w:kern w:val="0"/>
          <w:sz w:val="24"/>
        </w:rPr>
      </w:pPr>
    </w:p>
    <w:tbl>
      <w:tblPr>
        <w:tblStyle w:val="2"/>
        <w:tblW w:w="8941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09"/>
        <w:gridCol w:w="567"/>
        <w:gridCol w:w="851"/>
        <w:gridCol w:w="141"/>
        <w:gridCol w:w="567"/>
        <w:gridCol w:w="709"/>
        <w:gridCol w:w="27"/>
        <w:gridCol w:w="1107"/>
        <w:gridCol w:w="42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  名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职称/职务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联系方式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手机/电话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微信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题    目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（报告或墙报）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380"/>
              </w:tabs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Cs w:val="21"/>
              </w:rPr>
              <w:t>会议议题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380"/>
              </w:tabs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请选择打钩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380"/>
              </w:tabs>
              <w:adjustRightInd w:val="0"/>
              <w:snapToGrid w:val="0"/>
              <w:spacing w:line="460" w:lineRule="exac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（1）民族植物学与乡村产业振兴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380"/>
              </w:tabs>
              <w:adjustRightInd w:val="0"/>
              <w:snapToGrid w:val="0"/>
              <w:spacing w:line="460" w:lineRule="exac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（2）民族植物学与植物资源可持续利用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380"/>
              </w:tabs>
              <w:adjustRightInd w:val="0"/>
              <w:snapToGrid w:val="0"/>
              <w:spacing w:line="460" w:lineRule="exac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（3）民族植物学与生物多样性保护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380"/>
              </w:tabs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380"/>
              </w:tabs>
              <w:adjustRightInd w:val="0"/>
              <w:snapToGrid w:val="0"/>
              <w:spacing w:line="460" w:lineRule="exac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（4）民族植物资源与生命健康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380"/>
              </w:tabs>
              <w:adjustRightInd w:val="0"/>
              <w:snapToGrid w:val="0"/>
              <w:spacing w:line="460" w:lineRule="exac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（5）畲药资源的现代开发利用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380"/>
              </w:tabs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是否做会议报告</w:t>
            </w:r>
          </w:p>
        </w:tc>
        <w:tc>
          <w:tcPr>
            <w:tcW w:w="6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 xml:space="preserve">是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Cs w:val="21"/>
              </w:rPr>
              <w:t xml:space="preserve">         否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是否有墙报展示</w:t>
            </w:r>
          </w:p>
        </w:tc>
        <w:tc>
          <w:tcPr>
            <w:tcW w:w="6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 xml:space="preserve">是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Cs w:val="21"/>
              </w:rPr>
              <w:t xml:space="preserve">         否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是否展示专著或教材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 xml:space="preserve">是 </w:t>
            </w:r>
            <w:r>
              <w:rPr>
                <w:kern w:val="0"/>
                <w:sz w:val="28"/>
                <w:szCs w:val="28"/>
              </w:rPr>
              <w:t>□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数量（册）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 xml:space="preserve">否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是否需要清真饮食</w:t>
            </w:r>
          </w:p>
        </w:tc>
        <w:tc>
          <w:tcPr>
            <w:tcW w:w="6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 xml:space="preserve">需要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Cs w:val="21"/>
              </w:rPr>
              <w:t xml:space="preserve">       不需要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是否参加11日</w:t>
            </w:r>
            <w:r>
              <w:rPr>
                <w:rFonts w:hint="eastAsia"/>
                <w:kern w:val="0"/>
                <w:szCs w:val="21"/>
              </w:rPr>
              <w:t>下午</w:t>
            </w:r>
            <w:r>
              <w:rPr>
                <w:kern w:val="0"/>
                <w:szCs w:val="21"/>
              </w:rPr>
              <w:t>调研</w:t>
            </w:r>
          </w:p>
        </w:tc>
        <w:tc>
          <w:tcPr>
            <w:tcW w:w="6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参加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Cs w:val="21"/>
              </w:rPr>
              <w:t xml:space="preserve">       不参加 </w:t>
            </w:r>
            <w:r>
              <w:rPr>
                <w:kern w:val="0"/>
                <w:sz w:val="28"/>
                <w:szCs w:val="28"/>
              </w:rPr>
              <w:t>□</w:t>
            </w:r>
            <w:r>
              <w:rPr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万廷大酒店</w:t>
            </w:r>
          </w:p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住宿申请</w:t>
            </w: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商务电脑大床房（8间，500元/天，含早餐）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住宿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 xml:space="preserve">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行政电脑大床房（19间，409元/天，含早餐）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住宿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 xml:space="preserve">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行政大床房（37间，389元/天，含早餐）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住宿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 xml:space="preserve">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豪华大床房（50间，340元/天，含早餐）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住宿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 xml:space="preserve">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豪华双床房（100间，340元/天，含早餐）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单住  </w:t>
            </w:r>
            <w:r>
              <w:rPr>
                <w:kern w:val="0"/>
                <w:sz w:val="28"/>
                <w:szCs w:val="28"/>
              </w:rPr>
              <w:t xml:space="preserve">□  </w:t>
            </w:r>
            <w:r>
              <w:rPr>
                <w:kern w:val="0"/>
                <w:szCs w:val="21"/>
              </w:rPr>
              <w:t xml:space="preserve">合住  </w:t>
            </w:r>
            <w:r>
              <w:rPr>
                <w:kern w:val="0"/>
                <w:sz w:val="28"/>
                <w:szCs w:val="28"/>
              </w:rPr>
              <w:t>□</w:t>
            </w:r>
          </w:p>
        </w:tc>
      </w:tr>
    </w:tbl>
    <w:p>
      <w:pPr>
        <w:widowControl/>
        <w:adjustRightInd w:val="0"/>
        <w:snapToGrid w:val="0"/>
        <w:rPr>
          <w:kern w:val="0"/>
          <w:sz w:val="24"/>
        </w:rPr>
      </w:pPr>
      <w:r>
        <w:rPr>
          <w:kern w:val="0"/>
          <w:szCs w:val="21"/>
        </w:rPr>
        <w:t>请于2021年5月10日前发至</w:t>
      </w:r>
      <w:r>
        <w:rPr>
          <w:rFonts w:hint="eastAsia"/>
          <w:kern w:val="0"/>
          <w:szCs w:val="21"/>
        </w:rPr>
        <w:t>邮箱</w:t>
      </w:r>
      <w:r>
        <w:rPr>
          <w:szCs w:val="21"/>
        </w:rPr>
        <w:t>junjpan@163.com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56747"/>
    <w:rsid w:val="6735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2021-04-26T05:50:00Z</dcterms:created>
  <dc:creator>VendettA</dc:creator>
  <cp:lastModifiedBy>VendettA</cp:lastModifiedBy>
  <dcterms:modified xsi:type="dcterms:W3CDTF">2021-04-26T05:50:16Z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392002EAB6F14908889F404D8654B3BD</vt:lpwstr>
  </property>
</Properties>
</file>