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C8A8E">
      <w:pPr>
        <w:widowControl/>
        <w:shd w:val="clear" w:color="auto" w:fill="FFFFFF"/>
        <w:adjustRightInd w:val="0"/>
        <w:snapToGrid w:val="0"/>
        <w:spacing w:line="600" w:lineRule="exact"/>
        <w:ind w:left="150" w:firstLine="880" w:firstLineChars="200"/>
        <w:jc w:val="center"/>
        <w:rPr>
          <w:rFonts w:hint="eastAsia" w:ascii="方正小标宋_GBK" w:hAnsi="微软雅黑" w:eastAsia="方正小标宋_GBK" w:cs="Times New Roman"/>
          <w:b/>
          <w:bCs/>
          <w:color w:val="333333"/>
          <w:kern w:val="0"/>
          <w:sz w:val="44"/>
          <w:szCs w:val="44"/>
        </w:rPr>
      </w:pPr>
      <w:r>
        <w:rPr>
          <w:rFonts w:hint="eastAsia" w:ascii="方正小标宋_GBK" w:hAnsi="微软雅黑" w:eastAsia="方正小标宋_GBK" w:cs="Times New Roman"/>
          <w:b/>
          <w:bCs/>
          <w:color w:val="333333"/>
          <w:kern w:val="0"/>
          <w:sz w:val="44"/>
          <w:szCs w:val="44"/>
        </w:rPr>
        <w:t>中国科学院昆明植物研究所二次供水清洗消毒服务采购公告</w:t>
      </w:r>
    </w:p>
    <w:p w14:paraId="17CD8650">
      <w:pPr>
        <w:widowControl/>
        <w:shd w:val="clear" w:color="auto" w:fill="FFFFFF"/>
        <w:adjustRightInd w:val="0"/>
        <w:snapToGrid w:val="0"/>
        <w:spacing w:line="600" w:lineRule="exact"/>
        <w:ind w:left="150" w:firstLine="880" w:firstLineChars="200"/>
        <w:jc w:val="center"/>
        <w:rPr>
          <w:rFonts w:hint="eastAsia" w:ascii="方正小标宋_GBK" w:hAnsi="Times New Roman" w:eastAsia="方正小标宋_GBK" w:cs="Times New Roman"/>
          <w:b/>
          <w:bCs/>
          <w:color w:val="333333"/>
          <w:kern w:val="0"/>
          <w:sz w:val="44"/>
          <w:szCs w:val="44"/>
        </w:rPr>
      </w:pPr>
    </w:p>
    <w:p w14:paraId="6F33345F">
      <w:pPr>
        <w:pStyle w:val="19"/>
        <w:numPr>
          <w:ilvl w:val="0"/>
          <w:numId w:val="1"/>
        </w:numPr>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333333"/>
          <w:sz w:val="32"/>
        </w:rPr>
      </w:pPr>
      <w:bookmarkStart w:id="3" w:name="_GoBack"/>
      <w:r>
        <w:rPr>
          <w:rFonts w:hint="eastAsia" w:ascii="黑体" w:hAnsi="黑体" w:eastAsia="黑体" w:cs="Times New Roman"/>
          <w:bCs/>
          <w:color w:val="333333"/>
          <w:sz w:val="32"/>
        </w:rPr>
        <w:t>项目名称：</w:t>
      </w:r>
      <w:bookmarkStart w:id="0" w:name="_Hlk181885837"/>
      <w:r>
        <w:rPr>
          <w:rFonts w:hint="eastAsia" w:ascii="Times New Roman" w:eastAsia="仿宋_GB2312" w:cs="Times New Roman"/>
          <w:color w:val="333333"/>
          <w:sz w:val="32"/>
        </w:rPr>
        <w:t>中国科学院昆明植物研究所内二次供水清洗消毒服务</w:t>
      </w:r>
    </w:p>
    <w:bookmarkEnd w:id="0"/>
    <w:p w14:paraId="4C4E7501">
      <w:pPr>
        <w:pStyle w:val="19"/>
        <w:numPr>
          <w:ilvl w:val="0"/>
          <w:numId w:val="1"/>
        </w:numPr>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b/>
          <w:bCs/>
          <w:color w:val="333333"/>
          <w:sz w:val="32"/>
        </w:rPr>
      </w:pPr>
      <w:r>
        <w:rPr>
          <w:rFonts w:hint="eastAsia" w:ascii="黑体" w:hAnsi="黑体" w:eastAsia="黑体" w:cs="Times New Roman"/>
          <w:bCs/>
          <w:color w:val="333333"/>
          <w:sz w:val="32"/>
        </w:rPr>
        <w:t>项目代码</w:t>
      </w:r>
      <w:r>
        <w:rPr>
          <w:rFonts w:hint="eastAsia" w:ascii="Times New Roman" w:eastAsia="仿宋_GB2312" w:cs="Times New Roman"/>
          <w:b/>
          <w:bCs/>
          <w:color w:val="333333"/>
          <w:sz w:val="32"/>
        </w:rPr>
        <w:t>：</w:t>
      </w:r>
      <w:r>
        <w:rPr>
          <w:rFonts w:hint="eastAsia" w:ascii="Times New Roman" w:hAnsi="Times New Roman" w:eastAsia="仿宋_GB2312" w:cs="Times New Roman"/>
          <w:b/>
          <w:bCs/>
          <w:color w:val="333333"/>
          <w:sz w:val="32"/>
        </w:rPr>
        <w:t>KIBKC093</w:t>
      </w:r>
    </w:p>
    <w:p w14:paraId="78127126">
      <w:pPr>
        <w:pStyle w:val="19"/>
        <w:numPr>
          <w:ilvl w:val="0"/>
          <w:numId w:val="1"/>
        </w:numPr>
        <w:shd w:val="clear" w:color="auto" w:fill="FFFFFF"/>
        <w:adjustRightInd w:val="0"/>
        <w:snapToGrid w:val="0"/>
        <w:spacing w:before="0" w:beforeAutospacing="0" w:after="0" w:afterAutospacing="0" w:line="600" w:lineRule="exact"/>
        <w:ind w:firstLine="640" w:firstLineChars="200"/>
        <w:jc w:val="both"/>
        <w:rPr>
          <w:rFonts w:ascii="黑体" w:hAnsi="黑体" w:eastAsia="黑体" w:cs="Times New Roman"/>
          <w:bCs/>
          <w:color w:val="333333"/>
          <w:sz w:val="32"/>
        </w:rPr>
      </w:pPr>
      <w:r>
        <w:rPr>
          <w:rFonts w:ascii="黑体" w:hAnsi="黑体" w:eastAsia="黑体" w:cs="Times New Roman"/>
          <w:bCs/>
          <w:color w:val="333333"/>
          <w:sz w:val="32"/>
        </w:rPr>
        <w:t>项目概况</w:t>
      </w:r>
    </w:p>
    <w:p w14:paraId="11BCDF7F">
      <w:pPr>
        <w:spacing w:line="600" w:lineRule="exact"/>
        <w:ind w:firstLine="640" w:firstLineChars="200"/>
        <w:rPr>
          <w:rFonts w:hint="eastAsia" w:ascii="Times New Roman" w:eastAsia="仿宋_GB2312"/>
          <w:sz w:val="32"/>
        </w:rPr>
      </w:pPr>
      <w:r>
        <w:rPr>
          <w:rFonts w:hint="eastAsia" w:ascii="Times New Roman" w:eastAsia="仿宋_GB2312"/>
          <w:sz w:val="32"/>
        </w:rPr>
        <w:t>对昆明植物研究所</w:t>
      </w:r>
      <w:r>
        <w:rPr>
          <w:rFonts w:ascii="Times New Roman" w:eastAsia="仿宋_GB2312"/>
          <w:sz w:val="32"/>
        </w:rPr>
        <w:t>内</w:t>
      </w:r>
      <w:r>
        <w:rPr>
          <w:rFonts w:hint="eastAsia" w:ascii="Times New Roman" w:eastAsia="仿宋_GB2312"/>
          <w:sz w:val="32"/>
        </w:rPr>
        <w:t>现有</w:t>
      </w:r>
      <w:r>
        <w:rPr>
          <w:rFonts w:hint="eastAsia" w:ascii="Times New Roman" w:hAnsi="Times New Roman" w:eastAsia="仿宋_GB2312"/>
          <w:sz w:val="32"/>
        </w:rPr>
        <w:t>3</w:t>
      </w:r>
      <w:r>
        <w:rPr>
          <w:rFonts w:hint="eastAsia" w:ascii="Times New Roman" w:eastAsia="仿宋_GB2312"/>
          <w:sz w:val="32"/>
        </w:rPr>
        <w:t>个低位水池（</w:t>
      </w:r>
      <w:r>
        <w:rPr>
          <w:rFonts w:hint="eastAsia" w:ascii="Times New Roman" w:hAnsi="Times New Roman" w:eastAsia="仿宋_GB2312"/>
          <w:sz w:val="32"/>
        </w:rPr>
        <w:t>800m</w:t>
      </w:r>
      <w:r>
        <w:rPr>
          <w:rFonts w:hint="eastAsia" w:ascii="Times New Roman" w:hAnsi="Times New Roman"/>
          <w:sz w:val="32"/>
        </w:rPr>
        <w:t>³</w:t>
      </w:r>
      <w:r>
        <w:rPr>
          <w:rFonts w:hint="eastAsia" w:ascii="Times New Roman" w:eastAsia="仿宋_GB2312"/>
          <w:sz w:val="32"/>
        </w:rPr>
        <w:t>、</w:t>
      </w:r>
    </w:p>
    <w:p w14:paraId="78E7A8CC">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400m</w:t>
      </w:r>
      <w:r>
        <w:rPr>
          <w:rFonts w:hint="eastAsia" w:ascii="Times New Roman" w:hAnsi="Times New Roman"/>
          <w:sz w:val="32"/>
        </w:rPr>
        <w:t>³</w:t>
      </w:r>
      <w:r>
        <w:rPr>
          <w:rFonts w:hint="eastAsia" w:ascii="Times New Roman" w:eastAsia="仿宋_GB2312"/>
          <w:sz w:val="32"/>
        </w:rPr>
        <w:t>、</w:t>
      </w:r>
      <w:r>
        <w:rPr>
          <w:rFonts w:hint="eastAsia" w:ascii="Times New Roman" w:hAnsi="Times New Roman" w:eastAsia="仿宋_GB2312"/>
          <w:sz w:val="32"/>
        </w:rPr>
        <w:t>100m</w:t>
      </w:r>
      <w:r>
        <w:rPr>
          <w:rFonts w:hint="eastAsia" w:ascii="Times New Roman" w:hAnsi="Times New Roman"/>
          <w:sz w:val="32"/>
        </w:rPr>
        <w:t>³</w:t>
      </w:r>
      <w:r>
        <w:rPr>
          <w:rFonts w:hint="eastAsia" w:ascii="Times New Roman" w:eastAsia="仿宋_GB2312"/>
          <w:sz w:val="32"/>
        </w:rPr>
        <w:t>）</w:t>
      </w:r>
      <w:r>
        <w:rPr>
          <w:rFonts w:ascii="Times New Roman" w:eastAsia="仿宋_GB2312"/>
          <w:sz w:val="32"/>
        </w:rPr>
        <w:t>，</w:t>
      </w:r>
      <w:r>
        <w:rPr>
          <w:rFonts w:hint="eastAsia" w:ascii="Times New Roman" w:eastAsia="仿宋_GB2312"/>
          <w:sz w:val="32"/>
        </w:rPr>
        <w:t>进行清洗消毒</w:t>
      </w:r>
      <w:r>
        <w:rPr>
          <w:rFonts w:ascii="Times New Roman" w:eastAsia="仿宋_GB2312"/>
          <w:sz w:val="32"/>
        </w:rPr>
        <w:t>。</w:t>
      </w:r>
    </w:p>
    <w:p w14:paraId="18AC60D2">
      <w:pPr>
        <w:pStyle w:val="19"/>
        <w:numPr>
          <w:ilvl w:val="0"/>
          <w:numId w:val="1"/>
        </w:numPr>
        <w:shd w:val="clear" w:color="auto" w:fill="FFFFFF"/>
        <w:adjustRightInd w:val="0"/>
        <w:snapToGrid w:val="0"/>
        <w:spacing w:before="0" w:beforeAutospacing="0" w:after="0" w:afterAutospacing="0" w:line="600" w:lineRule="exact"/>
        <w:ind w:firstLine="640" w:firstLineChars="200"/>
        <w:jc w:val="both"/>
        <w:rPr>
          <w:rFonts w:ascii="黑体" w:hAnsi="黑体" w:eastAsia="黑体" w:cs="Times New Roman"/>
          <w:bCs/>
          <w:color w:val="333333"/>
          <w:sz w:val="32"/>
        </w:rPr>
      </w:pPr>
      <w:r>
        <w:rPr>
          <w:rFonts w:hint="eastAsia" w:ascii="黑体" w:hAnsi="黑体" w:eastAsia="黑体" w:cs="Times New Roman"/>
          <w:bCs/>
          <w:color w:val="333333"/>
          <w:sz w:val="32"/>
        </w:rPr>
        <w:t>项目预算</w:t>
      </w:r>
    </w:p>
    <w:p w14:paraId="615938A1">
      <w:pPr>
        <w:widowControl/>
        <w:shd w:val="clear" w:color="auto" w:fill="FFFFFF"/>
        <w:adjustRightInd w:val="0"/>
        <w:snapToGrid w:val="0"/>
        <w:spacing w:line="600" w:lineRule="exact"/>
        <w:ind w:left="150" w:firstLine="643" w:firstLineChars="200"/>
        <w:rPr>
          <w:rFonts w:ascii="Times New Roman" w:hAnsi="Times New Roman" w:eastAsia="仿宋_GB2312" w:cs="Times New Roman"/>
          <w:b/>
          <w:bCs/>
          <w:color w:val="333333"/>
          <w:kern w:val="0"/>
          <w:sz w:val="32"/>
          <w:szCs w:val="24"/>
        </w:rPr>
      </w:pPr>
      <w:r>
        <w:rPr>
          <w:rFonts w:hint="eastAsia" w:ascii="Times New Roman" w:hAnsi="宋体" w:eastAsia="仿宋_GB2312" w:cs="Times New Roman"/>
          <w:b/>
          <w:bCs/>
          <w:color w:val="333333"/>
          <w:kern w:val="0"/>
          <w:sz w:val="32"/>
          <w:szCs w:val="24"/>
        </w:rPr>
        <w:t>最高限价：</w:t>
      </w:r>
      <w:r>
        <w:rPr>
          <w:rFonts w:hint="eastAsia" w:ascii="Times New Roman" w:hAnsi="Times New Roman" w:eastAsia="仿宋_GB2312" w:cs="Times New Roman"/>
          <w:b/>
          <w:bCs/>
          <w:color w:val="333333"/>
          <w:kern w:val="0"/>
          <w:sz w:val="32"/>
          <w:szCs w:val="24"/>
        </w:rPr>
        <w:t>1.5</w:t>
      </w:r>
      <w:r>
        <w:rPr>
          <w:rFonts w:hint="eastAsia" w:ascii="Times New Roman" w:hAnsi="宋体" w:eastAsia="仿宋_GB2312" w:cs="Times New Roman"/>
          <w:b/>
          <w:bCs/>
          <w:color w:val="333333"/>
          <w:kern w:val="0"/>
          <w:sz w:val="32"/>
          <w:szCs w:val="24"/>
        </w:rPr>
        <w:t>万元</w:t>
      </w:r>
      <w:r>
        <w:rPr>
          <w:rFonts w:hint="eastAsia" w:ascii="Times New Roman" w:hAnsi="Times New Roman" w:eastAsia="仿宋_GB2312" w:cs="Times New Roman"/>
          <w:b/>
          <w:bCs/>
          <w:color w:val="333333"/>
          <w:kern w:val="0"/>
          <w:sz w:val="32"/>
          <w:szCs w:val="24"/>
        </w:rPr>
        <w:t xml:space="preserve"> 1</w:t>
      </w:r>
      <w:r>
        <w:rPr>
          <w:rFonts w:hint="eastAsia" w:ascii="Times New Roman" w:hAnsi="宋体" w:eastAsia="仿宋_GB2312" w:cs="Times New Roman"/>
          <w:b/>
          <w:bCs/>
          <w:color w:val="333333"/>
          <w:kern w:val="0"/>
          <w:sz w:val="32"/>
          <w:szCs w:val="24"/>
        </w:rPr>
        <w:t>年</w:t>
      </w:r>
      <w:r>
        <w:rPr>
          <w:rFonts w:hint="eastAsia" w:ascii="Times New Roman" w:hAnsi="Times New Roman" w:eastAsia="仿宋_GB2312" w:cs="Times New Roman"/>
          <w:b/>
          <w:bCs/>
          <w:color w:val="333333"/>
          <w:kern w:val="0"/>
          <w:sz w:val="32"/>
          <w:szCs w:val="24"/>
        </w:rPr>
        <w:t>(</w:t>
      </w:r>
      <w:r>
        <w:rPr>
          <w:rFonts w:hint="eastAsia" w:ascii="Times New Roman" w:hAnsi="宋体" w:eastAsia="仿宋_GB2312" w:cs="Times New Roman"/>
          <w:b/>
          <w:bCs/>
          <w:color w:val="333333"/>
          <w:kern w:val="0"/>
          <w:sz w:val="32"/>
          <w:szCs w:val="24"/>
        </w:rPr>
        <w:t>清洗</w:t>
      </w:r>
      <w:r>
        <w:rPr>
          <w:rFonts w:hint="eastAsia" w:ascii="Times New Roman" w:hAnsi="Times New Roman" w:eastAsia="仿宋_GB2312" w:cs="Times New Roman"/>
          <w:b/>
          <w:bCs/>
          <w:color w:val="333333"/>
          <w:kern w:val="0"/>
          <w:sz w:val="32"/>
          <w:szCs w:val="24"/>
        </w:rPr>
        <w:t>2</w:t>
      </w:r>
      <w:r>
        <w:rPr>
          <w:rFonts w:hint="eastAsia" w:ascii="Times New Roman" w:hAnsi="宋体" w:eastAsia="仿宋_GB2312" w:cs="Times New Roman"/>
          <w:b/>
          <w:bCs/>
          <w:color w:val="333333"/>
          <w:kern w:val="0"/>
          <w:sz w:val="32"/>
          <w:szCs w:val="24"/>
        </w:rPr>
        <w:t>次</w:t>
      </w:r>
      <w:r>
        <w:rPr>
          <w:rFonts w:hint="eastAsia" w:ascii="Times New Roman" w:hAnsi="Times New Roman" w:eastAsia="仿宋_GB2312" w:cs="Times New Roman"/>
          <w:b/>
          <w:bCs/>
          <w:color w:val="333333"/>
          <w:kern w:val="0"/>
          <w:sz w:val="32"/>
          <w:szCs w:val="24"/>
        </w:rPr>
        <w:t>)</w:t>
      </w:r>
      <w:r>
        <w:rPr>
          <w:rFonts w:hint="eastAsia" w:ascii="Times New Roman" w:hAnsi="宋体" w:eastAsia="仿宋_GB2312" w:cs="Times New Roman"/>
          <w:b/>
          <w:bCs/>
          <w:color w:val="333333"/>
          <w:kern w:val="0"/>
          <w:sz w:val="32"/>
          <w:szCs w:val="24"/>
        </w:rPr>
        <w:t>。</w:t>
      </w:r>
    </w:p>
    <w:p w14:paraId="55B65B5A">
      <w:pPr>
        <w:widowControl/>
        <w:shd w:val="clear" w:color="auto" w:fill="FFFFFF"/>
        <w:adjustRightInd w:val="0"/>
        <w:snapToGrid w:val="0"/>
        <w:spacing w:line="600" w:lineRule="exact"/>
        <w:ind w:left="150" w:firstLine="643" w:firstLineChars="200"/>
        <w:rPr>
          <w:rFonts w:ascii="Times New Roman" w:hAnsi="Times New Roman" w:eastAsia="仿宋_GB2312" w:cs="Times New Roman"/>
          <w:b/>
          <w:bCs/>
          <w:color w:val="333333"/>
          <w:kern w:val="0"/>
          <w:sz w:val="32"/>
          <w:szCs w:val="24"/>
        </w:rPr>
      </w:pPr>
      <w:r>
        <w:rPr>
          <w:rFonts w:hint="eastAsia" w:ascii="Times New Roman" w:hAnsi="宋体" w:eastAsia="仿宋_GB2312" w:cs="Times New Roman"/>
          <w:b/>
          <w:bCs/>
          <w:color w:val="333333"/>
          <w:kern w:val="0"/>
          <w:sz w:val="32"/>
          <w:szCs w:val="24"/>
        </w:rPr>
        <w:t>报价不得高于最高限价，超过最高限价的为无效报价。</w:t>
      </w:r>
    </w:p>
    <w:p w14:paraId="0099FC86">
      <w:pPr>
        <w:widowControl/>
        <w:shd w:val="clear" w:color="auto" w:fill="FFFFFF"/>
        <w:adjustRightInd w:val="0"/>
        <w:snapToGrid w:val="0"/>
        <w:spacing w:line="600" w:lineRule="exact"/>
        <w:ind w:left="150" w:firstLine="643" w:firstLineChars="200"/>
        <w:rPr>
          <w:rFonts w:ascii="Times New Roman" w:hAnsi="Times New Roman" w:eastAsia="仿宋_GB2312" w:cs="Times New Roman"/>
          <w:b/>
          <w:bCs/>
          <w:color w:val="333333"/>
          <w:kern w:val="0"/>
          <w:sz w:val="32"/>
          <w:szCs w:val="24"/>
        </w:rPr>
      </w:pPr>
      <w:r>
        <w:rPr>
          <w:rFonts w:hint="eastAsia" w:ascii="Times New Roman" w:hAnsi="宋体" w:eastAsia="仿宋_GB2312" w:cs="Times New Roman"/>
          <w:b/>
          <w:bCs/>
          <w:color w:val="333333"/>
          <w:kern w:val="0"/>
          <w:sz w:val="32"/>
          <w:szCs w:val="24"/>
        </w:rPr>
        <w:t>合同履行期限：自合同签订之日起</w:t>
      </w:r>
      <w:r>
        <w:rPr>
          <w:rFonts w:hint="eastAsia" w:ascii="Times New Roman" w:hAnsi="Times New Roman" w:eastAsia="仿宋_GB2312" w:cs="Times New Roman"/>
          <w:b/>
          <w:bCs/>
          <w:color w:val="333333"/>
          <w:kern w:val="0"/>
          <w:sz w:val="32"/>
          <w:szCs w:val="24"/>
        </w:rPr>
        <w:t>1</w:t>
      </w:r>
      <w:r>
        <w:rPr>
          <w:rFonts w:hint="eastAsia" w:ascii="Times New Roman" w:hAnsi="宋体" w:eastAsia="仿宋_GB2312" w:cs="Times New Roman"/>
          <w:b/>
          <w:bCs/>
          <w:color w:val="333333"/>
          <w:kern w:val="0"/>
          <w:sz w:val="32"/>
          <w:szCs w:val="24"/>
        </w:rPr>
        <w:t>年；</w:t>
      </w:r>
    </w:p>
    <w:p w14:paraId="473145F9">
      <w:pPr>
        <w:widowControl/>
        <w:shd w:val="clear" w:color="auto" w:fill="FFFFFF"/>
        <w:adjustRightInd w:val="0"/>
        <w:snapToGrid w:val="0"/>
        <w:spacing w:line="600" w:lineRule="exact"/>
        <w:ind w:left="150" w:firstLine="643" w:firstLineChars="200"/>
        <w:rPr>
          <w:rFonts w:ascii="Times New Roman" w:hAnsi="Times New Roman" w:eastAsia="仿宋_GB2312" w:cs="Times New Roman"/>
          <w:b/>
          <w:bCs/>
          <w:color w:val="333333"/>
          <w:kern w:val="0"/>
          <w:sz w:val="32"/>
          <w:szCs w:val="24"/>
        </w:rPr>
      </w:pPr>
      <w:r>
        <w:rPr>
          <w:rFonts w:hint="eastAsia" w:ascii="Times New Roman" w:hAnsi="宋体" w:eastAsia="仿宋_GB2312" w:cs="Times New Roman"/>
          <w:b/>
          <w:bCs/>
          <w:color w:val="333333"/>
          <w:kern w:val="0"/>
          <w:sz w:val="32"/>
          <w:szCs w:val="24"/>
        </w:rPr>
        <w:t>服务期限：共</w:t>
      </w:r>
      <w:r>
        <w:rPr>
          <w:rFonts w:hint="eastAsia" w:ascii="Times New Roman" w:hAnsi="Times New Roman" w:eastAsia="仿宋_GB2312" w:cs="Times New Roman"/>
          <w:b/>
          <w:bCs/>
          <w:color w:val="333333"/>
          <w:kern w:val="0"/>
          <w:sz w:val="32"/>
          <w:szCs w:val="24"/>
        </w:rPr>
        <w:t>3</w:t>
      </w:r>
      <w:r>
        <w:rPr>
          <w:rFonts w:hint="eastAsia" w:ascii="Times New Roman" w:hAnsi="宋体" w:eastAsia="仿宋_GB2312" w:cs="Times New Roman"/>
          <w:b/>
          <w:bCs/>
          <w:color w:val="333333"/>
          <w:kern w:val="0"/>
          <w:sz w:val="32"/>
          <w:szCs w:val="24"/>
        </w:rPr>
        <w:t>年</w:t>
      </w:r>
    </w:p>
    <w:p w14:paraId="03D1898D">
      <w:pPr>
        <w:widowControl/>
        <w:shd w:val="clear" w:color="auto" w:fill="FFFFFF"/>
        <w:adjustRightInd w:val="0"/>
        <w:snapToGrid w:val="0"/>
        <w:spacing w:line="600" w:lineRule="exact"/>
        <w:ind w:left="150" w:firstLine="643" w:firstLineChars="200"/>
        <w:rPr>
          <w:rFonts w:ascii="黑体" w:hAnsi="黑体" w:eastAsia="黑体" w:cs="Times New Roman"/>
          <w:color w:val="333333"/>
          <w:kern w:val="0"/>
          <w:sz w:val="32"/>
          <w:szCs w:val="24"/>
        </w:rPr>
      </w:pPr>
      <w:r>
        <w:rPr>
          <w:rFonts w:hint="eastAsia" w:ascii="黑体" w:hAnsi="黑体" w:eastAsia="黑体" w:cs="Times New Roman"/>
          <w:b/>
          <w:bCs/>
          <w:color w:val="333333"/>
          <w:kern w:val="0"/>
          <w:sz w:val="32"/>
          <w:szCs w:val="24"/>
        </w:rPr>
        <w:t>五、</w:t>
      </w:r>
      <w:r>
        <w:rPr>
          <w:rFonts w:hint="eastAsia" w:ascii="黑体" w:hAnsi="黑体" w:eastAsia="黑体" w:cs="Times New Roman"/>
          <w:bCs/>
          <w:color w:val="333333"/>
          <w:kern w:val="0"/>
          <w:sz w:val="32"/>
          <w:szCs w:val="24"/>
        </w:rPr>
        <w:t>申请人应具备的资格条件</w:t>
      </w:r>
    </w:p>
    <w:p w14:paraId="1B1D2318">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w:t>
      </w:r>
      <w:r>
        <w:rPr>
          <w:rFonts w:hint="eastAsia" w:ascii="Times New Roman" w:hAnsi="Times New Roman" w:eastAsia="仿宋_GB2312" w:cs="Times New Roman"/>
          <w:color w:val="333333"/>
          <w:kern w:val="0"/>
          <w:sz w:val="32"/>
          <w:szCs w:val="24"/>
        </w:rPr>
        <w:t>1</w:t>
      </w:r>
      <w:r>
        <w:rPr>
          <w:rFonts w:hint="eastAsia" w:ascii="Times New Roman" w:hAnsi="宋体" w:eastAsia="仿宋_GB2312" w:cs="Times New Roman"/>
          <w:color w:val="333333"/>
          <w:kern w:val="0"/>
          <w:sz w:val="32"/>
          <w:szCs w:val="24"/>
        </w:rPr>
        <w:t>）满足《中华人民共和国政府采购法》第二十二条的相关要求；</w:t>
      </w:r>
    </w:p>
    <w:p w14:paraId="14F5CCCD">
      <w:pPr>
        <w:widowControl/>
        <w:shd w:val="clear" w:color="auto" w:fill="FFFFFF"/>
        <w:adjustRightInd w:val="0"/>
        <w:snapToGrid w:val="0"/>
        <w:spacing w:line="600" w:lineRule="exact"/>
        <w:ind w:left="150" w:firstLine="640" w:firstLineChars="200"/>
        <w:rPr>
          <w:rFonts w:ascii="黑体" w:hAnsi="黑体" w:eastAsia="黑体" w:cs="Times New Roman"/>
          <w:bCs/>
          <w:color w:val="333333"/>
          <w:kern w:val="0"/>
          <w:sz w:val="32"/>
          <w:szCs w:val="24"/>
        </w:rPr>
      </w:pPr>
      <w:r>
        <w:rPr>
          <w:rFonts w:hint="eastAsia" w:ascii="黑体" w:hAnsi="黑体" w:eastAsia="黑体" w:cs="Times New Roman"/>
          <w:bCs/>
          <w:color w:val="333333"/>
          <w:kern w:val="0"/>
          <w:sz w:val="32"/>
          <w:szCs w:val="24"/>
        </w:rPr>
        <w:t>六、采购方式和报价要求</w:t>
      </w:r>
    </w:p>
    <w:p w14:paraId="5D8EA243">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本项目经评标委员会综合评议后确定中标候选人。</w:t>
      </w:r>
    </w:p>
    <w:p w14:paraId="0E01B5AD">
      <w:pPr>
        <w:widowControl/>
        <w:shd w:val="clear" w:color="auto" w:fill="FFFFFF"/>
        <w:adjustRightInd w:val="0"/>
        <w:snapToGrid w:val="0"/>
        <w:spacing w:line="600" w:lineRule="exact"/>
        <w:ind w:left="150" w:firstLine="640" w:firstLineChars="200"/>
        <w:rPr>
          <w:rFonts w:ascii="黑体" w:hAnsi="黑体" w:eastAsia="黑体" w:cs="Times New Roman"/>
          <w:bCs/>
          <w:color w:val="333333"/>
          <w:kern w:val="0"/>
          <w:sz w:val="32"/>
          <w:szCs w:val="24"/>
        </w:rPr>
      </w:pPr>
      <w:r>
        <w:rPr>
          <w:rFonts w:hint="eastAsia" w:ascii="黑体" w:hAnsi="黑体" w:eastAsia="黑体" w:cs="Times New Roman"/>
          <w:bCs/>
          <w:color w:val="333333"/>
          <w:kern w:val="0"/>
          <w:sz w:val="32"/>
          <w:szCs w:val="24"/>
        </w:rPr>
        <w:t>七、材料要求：</w:t>
      </w:r>
    </w:p>
    <w:p w14:paraId="6D6E81A0">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w:t>
      </w:r>
      <w:r>
        <w:rPr>
          <w:rFonts w:hint="eastAsia" w:ascii="Times New Roman" w:hAnsi="Times New Roman" w:eastAsia="仿宋_GB2312" w:cs="Times New Roman"/>
          <w:color w:val="333333"/>
          <w:kern w:val="0"/>
          <w:sz w:val="32"/>
          <w:szCs w:val="24"/>
        </w:rPr>
        <w:t>1</w:t>
      </w:r>
      <w:r>
        <w:rPr>
          <w:rFonts w:hint="eastAsia" w:ascii="Times New Roman" w:hAnsi="宋体" w:eastAsia="仿宋_GB2312" w:cs="Times New Roman"/>
          <w:color w:val="333333"/>
          <w:kern w:val="0"/>
          <w:sz w:val="32"/>
          <w:szCs w:val="24"/>
        </w:rPr>
        <w:t>）报价单（附件</w:t>
      </w:r>
      <w:r>
        <w:rPr>
          <w:rFonts w:hint="eastAsia" w:ascii="Times New Roman" w:hAnsi="Times New Roman" w:eastAsia="仿宋_GB2312" w:cs="Times New Roman"/>
          <w:color w:val="333333"/>
          <w:kern w:val="0"/>
          <w:sz w:val="32"/>
          <w:szCs w:val="24"/>
        </w:rPr>
        <w:t>1</w:t>
      </w:r>
      <w:r>
        <w:rPr>
          <w:rFonts w:hint="eastAsia" w:ascii="Times New Roman" w:hAnsi="宋体" w:eastAsia="仿宋_GB2312" w:cs="Times New Roman"/>
          <w:color w:val="333333"/>
          <w:kern w:val="0"/>
          <w:sz w:val="32"/>
          <w:szCs w:val="24"/>
        </w:rPr>
        <w:t>）；</w:t>
      </w:r>
    </w:p>
    <w:p w14:paraId="4BB42A49">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w:t>
      </w:r>
      <w:r>
        <w:rPr>
          <w:rFonts w:hint="eastAsia" w:ascii="Times New Roman" w:hAnsi="Times New Roman" w:eastAsia="仿宋_GB2312" w:cs="Times New Roman"/>
          <w:color w:val="333333"/>
          <w:kern w:val="0"/>
          <w:sz w:val="32"/>
          <w:szCs w:val="24"/>
        </w:rPr>
        <w:t>2</w:t>
      </w:r>
      <w:r>
        <w:rPr>
          <w:rFonts w:hint="eastAsia" w:ascii="Times New Roman" w:hAnsi="宋体" w:eastAsia="仿宋_GB2312" w:cs="Times New Roman"/>
          <w:color w:val="333333"/>
          <w:kern w:val="0"/>
          <w:sz w:val="32"/>
          <w:szCs w:val="24"/>
        </w:rPr>
        <w:t>）法人代表身份证复印件及授权委托书；</w:t>
      </w:r>
    </w:p>
    <w:p w14:paraId="434DB580">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w:t>
      </w:r>
      <w:r>
        <w:rPr>
          <w:rFonts w:hint="eastAsia" w:ascii="Times New Roman" w:hAnsi="Times New Roman" w:eastAsia="仿宋_GB2312" w:cs="Times New Roman"/>
          <w:color w:val="333333"/>
          <w:kern w:val="0"/>
          <w:sz w:val="32"/>
          <w:szCs w:val="24"/>
        </w:rPr>
        <w:t>3</w:t>
      </w:r>
      <w:r>
        <w:rPr>
          <w:rFonts w:hint="eastAsia" w:ascii="Times New Roman" w:hAnsi="宋体" w:eastAsia="仿宋_GB2312" w:cs="Times New Roman"/>
          <w:color w:val="333333"/>
          <w:kern w:val="0"/>
          <w:sz w:val="32"/>
          <w:szCs w:val="24"/>
        </w:rPr>
        <w:t>）营业执照复印件（加盖公章）；</w:t>
      </w:r>
    </w:p>
    <w:p w14:paraId="4811BFE5">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w:t>
      </w:r>
      <w:r>
        <w:rPr>
          <w:rFonts w:hint="eastAsia" w:ascii="Times New Roman" w:hAnsi="Times New Roman" w:eastAsia="仿宋_GB2312" w:cs="Times New Roman"/>
          <w:color w:val="333333"/>
          <w:kern w:val="0"/>
          <w:sz w:val="32"/>
          <w:szCs w:val="24"/>
        </w:rPr>
        <w:t>4</w:t>
      </w:r>
      <w:r>
        <w:rPr>
          <w:rFonts w:hint="eastAsia" w:ascii="Times New Roman" w:hAnsi="宋体" w:eastAsia="仿宋_GB2312" w:cs="Times New Roman"/>
          <w:color w:val="333333"/>
          <w:kern w:val="0"/>
          <w:sz w:val="32"/>
          <w:szCs w:val="24"/>
        </w:rPr>
        <w:t>）投标人认为需要提供的其他资料。</w:t>
      </w:r>
    </w:p>
    <w:p w14:paraId="4C34004C">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（所有文件需加盖公司公章，密封后加盖骑缝章递交壹份）</w:t>
      </w:r>
    </w:p>
    <w:p w14:paraId="3109CC99">
      <w:pPr>
        <w:widowControl/>
        <w:shd w:val="clear" w:color="auto" w:fill="FFFFFF"/>
        <w:adjustRightInd w:val="0"/>
        <w:snapToGrid w:val="0"/>
        <w:spacing w:line="600" w:lineRule="exact"/>
        <w:ind w:left="150" w:firstLine="640" w:firstLineChars="200"/>
        <w:rPr>
          <w:rFonts w:ascii="黑体" w:hAnsi="黑体" w:eastAsia="黑体" w:cs="Times New Roman"/>
          <w:bCs/>
          <w:color w:val="333333"/>
          <w:kern w:val="0"/>
          <w:sz w:val="32"/>
          <w:szCs w:val="24"/>
        </w:rPr>
      </w:pPr>
      <w:r>
        <w:rPr>
          <w:rFonts w:hint="eastAsia" w:ascii="黑体" w:hAnsi="黑体" w:eastAsia="黑体" w:cs="Times New Roman"/>
          <w:bCs/>
          <w:color w:val="333333"/>
          <w:kern w:val="0"/>
          <w:sz w:val="32"/>
          <w:szCs w:val="24"/>
        </w:rPr>
        <w:t>八、服务内容及要求</w:t>
      </w:r>
    </w:p>
    <w:p w14:paraId="7752A5B6">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Times New Roman" w:eastAsia="仿宋_GB2312" w:cs="Times New Roman"/>
          <w:color w:val="333333"/>
          <w:kern w:val="0"/>
          <w:sz w:val="32"/>
          <w:szCs w:val="24"/>
        </w:rPr>
        <w:t>1.</w:t>
      </w:r>
      <w:r>
        <w:rPr>
          <w:rFonts w:hint="eastAsia" w:ascii="Times New Roman" w:hAnsi="宋体" w:eastAsia="仿宋_GB2312" w:cs="Times New Roman"/>
          <w:color w:val="333333"/>
          <w:kern w:val="0"/>
          <w:sz w:val="32"/>
          <w:szCs w:val="24"/>
        </w:rPr>
        <w:t>服务内容：包含对水池进行清洗、消毒、以及水质检测等内容。</w:t>
      </w:r>
    </w:p>
    <w:p w14:paraId="4CCB2817">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Times New Roman" w:eastAsia="仿宋_GB2312" w:cs="Times New Roman"/>
          <w:color w:val="333333"/>
          <w:kern w:val="0"/>
          <w:sz w:val="32"/>
          <w:szCs w:val="24"/>
        </w:rPr>
        <w:t>2.</w:t>
      </w:r>
      <w:r>
        <w:rPr>
          <w:rFonts w:hint="eastAsia" w:ascii="Times New Roman" w:hAnsi="宋体" w:eastAsia="仿宋_GB2312" w:cs="Times New Roman"/>
          <w:color w:val="333333"/>
          <w:kern w:val="0"/>
          <w:sz w:val="32"/>
          <w:szCs w:val="24"/>
        </w:rPr>
        <w:t>服务要求：</w:t>
      </w:r>
    </w:p>
    <w:p w14:paraId="72B487D4">
      <w:pPr>
        <w:pStyle w:val="11"/>
        <w:spacing w:line="600" w:lineRule="exact"/>
        <w:ind w:firstLine="643" w:firstLineChars="200"/>
        <w:rPr>
          <w:rFonts w:ascii="Times New Roman" w:hAnsi="Times New Roman"/>
          <w:sz w:val="32"/>
          <w:lang w:val="en-US" w:bidi="ar-SA"/>
        </w:rPr>
      </w:pPr>
      <w:r>
        <w:rPr>
          <w:rFonts w:ascii="Times New Roman" w:hAnsi="Times New Roman" w:cs="Times New Roman"/>
          <w:b/>
          <w:bCs/>
          <w:kern w:val="0"/>
          <w:sz w:val="32"/>
          <w:szCs w:val="24"/>
          <w:lang w:val="en-US" w:bidi="ar-SA"/>
        </w:rPr>
        <w:t xml:space="preserve"> </w:t>
      </w:r>
      <w:r>
        <w:rPr>
          <w:rFonts w:hint="eastAsia" w:ascii="Times New Roman" w:hAnsi="Times New Roman" w:cs="Times New Roman"/>
          <w:b/>
          <w:bCs/>
          <w:kern w:val="0"/>
          <w:sz w:val="32"/>
          <w:szCs w:val="24"/>
          <w:lang w:val="en-US" w:bidi="ar-SA"/>
        </w:rPr>
        <w:t>2.1</w:t>
      </w:r>
      <w:r>
        <w:rPr>
          <w:rFonts w:ascii="Times New Roman" w:hAnsi="Times New Roman" w:cs="Times New Roman"/>
          <w:b/>
          <w:bCs/>
          <w:kern w:val="0"/>
          <w:sz w:val="32"/>
          <w:szCs w:val="24"/>
          <w:lang w:val="en-US" w:bidi="ar-SA"/>
        </w:rPr>
        <w:t>基本要求</w:t>
      </w:r>
    </w:p>
    <w:p w14:paraId="49C8F093">
      <w:pPr>
        <w:pStyle w:val="11"/>
        <w:numPr>
          <w:ilvl w:val="2"/>
          <w:numId w:val="2"/>
        </w:numPr>
        <w:spacing w:line="600" w:lineRule="exact"/>
        <w:ind w:firstLineChars="0"/>
        <w:rPr>
          <w:rFonts w:ascii="Times New Roman" w:hAnsi="Times New Roman" w:cs="Times New Roman"/>
          <w:sz w:val="32"/>
          <w:szCs w:val="24"/>
          <w:lang w:val="en-US" w:bidi="ar-SA"/>
        </w:rPr>
      </w:pPr>
      <w:r>
        <w:rPr>
          <w:rFonts w:hint="eastAsia" w:ascii="Times New Roman" w:hAnsi="宋体" w:cs="Times New Roman"/>
          <w:sz w:val="32"/>
          <w:szCs w:val="24"/>
          <w:lang w:val="en-US" w:bidi="ar-SA"/>
        </w:rPr>
        <w:t>服务商应具清洁服务能力，及时、准时进行服务。</w:t>
      </w:r>
    </w:p>
    <w:p w14:paraId="3D308E16">
      <w:pPr>
        <w:pStyle w:val="19"/>
        <w:numPr>
          <w:ilvl w:val="2"/>
          <w:numId w:val="2"/>
        </w:numPr>
        <w:spacing w:line="600" w:lineRule="exact"/>
        <w:rPr>
          <w:rFonts w:ascii="Times New Roman" w:hAnsi="Times New Roman" w:eastAsia="仿宋_GB2312"/>
          <w:sz w:val="32"/>
        </w:rPr>
      </w:pPr>
      <w:r>
        <w:rPr>
          <w:rFonts w:hint="eastAsia" w:ascii="Times New Roman" w:eastAsia="仿宋_GB2312"/>
          <w:sz w:val="32"/>
        </w:rPr>
        <w:t>负责清洗人员需提供健康证。</w:t>
      </w:r>
    </w:p>
    <w:p w14:paraId="651A79A1">
      <w:pPr>
        <w:pStyle w:val="11"/>
        <w:numPr>
          <w:ilvl w:val="2"/>
          <w:numId w:val="2"/>
        </w:numPr>
        <w:spacing w:line="600" w:lineRule="exact"/>
        <w:ind w:firstLineChars="0"/>
        <w:rPr>
          <w:rFonts w:ascii="Times New Roman" w:hAnsi="Times New Roman" w:cs="Times New Roman"/>
          <w:sz w:val="32"/>
          <w:szCs w:val="24"/>
          <w:lang w:val="en-US" w:bidi="ar-SA"/>
        </w:rPr>
      </w:pPr>
      <w:r>
        <w:rPr>
          <w:rFonts w:hint="eastAsia" w:ascii="Times New Roman" w:hAnsi="宋体" w:cstheme="minorBidi"/>
          <w:sz w:val="32"/>
          <w:szCs w:val="22"/>
          <w:lang w:val="en-US" w:bidi="ar-SA"/>
        </w:rPr>
        <w:t>服务期间应遵守安全条例和操作程序。</w:t>
      </w:r>
    </w:p>
    <w:p w14:paraId="5B04F21D">
      <w:pPr>
        <w:pStyle w:val="19"/>
        <w:numPr>
          <w:ilvl w:val="2"/>
          <w:numId w:val="2"/>
        </w:numPr>
        <w:spacing w:line="600" w:lineRule="exact"/>
        <w:rPr>
          <w:rFonts w:ascii="Times New Roman" w:hAnsi="Times New Roman" w:eastAsia="仿宋_GB2312"/>
          <w:sz w:val="32"/>
        </w:rPr>
      </w:pPr>
      <w:r>
        <w:rPr>
          <w:rFonts w:ascii="Times New Roman" w:eastAsia="仿宋_GB2312"/>
          <w:sz w:val="32"/>
        </w:rPr>
        <w:t>作业时间要求：</w:t>
      </w:r>
      <w:r>
        <w:rPr>
          <w:rFonts w:hint="eastAsia" w:ascii="Times New Roman" w:eastAsia="仿宋_GB2312"/>
          <w:sz w:val="32"/>
        </w:rPr>
        <w:t>清洗服务安排在周末进行，具体时间服务商在清洗作业开展前提前与甲方相关负责人提前沟通确认，</w:t>
      </w:r>
      <w:r>
        <w:rPr>
          <w:rFonts w:ascii="Times New Roman" w:eastAsia="仿宋_GB2312"/>
          <w:sz w:val="32"/>
        </w:rPr>
        <w:t>服务商应严格遵守作业时间要求。</w:t>
      </w:r>
    </w:p>
    <w:p w14:paraId="29C15CB5">
      <w:pPr>
        <w:pStyle w:val="11"/>
        <w:numPr>
          <w:ilvl w:val="2"/>
          <w:numId w:val="2"/>
        </w:numPr>
        <w:spacing w:line="600" w:lineRule="exact"/>
        <w:ind w:firstLineChars="0"/>
        <w:rPr>
          <w:rFonts w:ascii="Times New Roman" w:hAnsi="Times New Roman" w:cs="Times New Roman"/>
          <w:sz w:val="32"/>
          <w:szCs w:val="24"/>
          <w:lang w:val="en-US" w:bidi="ar-SA"/>
        </w:rPr>
      </w:pPr>
      <w:r>
        <w:rPr>
          <w:rFonts w:ascii="Times New Roman" w:hAnsi="宋体" w:cs="Times New Roman"/>
          <w:sz w:val="32"/>
          <w:szCs w:val="24"/>
          <w:lang w:val="en-US" w:bidi="ar-SA"/>
        </w:rPr>
        <w:t>本次清洁服务</w:t>
      </w:r>
      <w:r>
        <w:rPr>
          <w:rFonts w:hint="eastAsia" w:ascii="Times New Roman" w:hAnsi="宋体" w:cs="Times New Roman"/>
          <w:sz w:val="32"/>
          <w:szCs w:val="24"/>
          <w:lang w:val="en-US" w:bidi="ar-SA"/>
        </w:rPr>
        <w:t>为年度清洗</w:t>
      </w:r>
      <w:r>
        <w:rPr>
          <w:rFonts w:ascii="Times New Roman" w:hAnsi="宋体" w:cs="Times New Roman"/>
          <w:sz w:val="32"/>
          <w:szCs w:val="24"/>
          <w:lang w:val="en-US" w:bidi="ar-SA"/>
        </w:rPr>
        <w:t>服务</w:t>
      </w:r>
      <w:r>
        <w:rPr>
          <w:rFonts w:hint="eastAsia" w:ascii="Times New Roman" w:hAnsi="宋体" w:cs="Times New Roman"/>
          <w:sz w:val="32"/>
          <w:szCs w:val="24"/>
          <w:lang w:val="en-US" w:bidi="ar-SA"/>
        </w:rPr>
        <w:t>，合同一年一签，经采购人考核合格后续签合同，最长不超过3年</w:t>
      </w:r>
      <w:r>
        <w:rPr>
          <w:rFonts w:ascii="Times New Roman" w:hAnsi="宋体" w:cs="Times New Roman"/>
          <w:sz w:val="32"/>
          <w:szCs w:val="24"/>
          <w:lang w:val="en-US" w:bidi="ar-SA"/>
        </w:rPr>
        <w:t>。</w:t>
      </w:r>
    </w:p>
    <w:p w14:paraId="7991E04D">
      <w:pPr>
        <w:pStyle w:val="11"/>
        <w:spacing w:line="600" w:lineRule="exact"/>
        <w:ind w:firstLine="643" w:firstLineChars="200"/>
        <w:rPr>
          <w:rFonts w:ascii="Times New Roman" w:hAnsi="Times New Roman" w:cs="Times New Roman"/>
          <w:b/>
          <w:bCs/>
          <w:kern w:val="0"/>
          <w:sz w:val="32"/>
          <w:szCs w:val="24"/>
          <w:lang w:val="en-US" w:bidi="ar-SA"/>
        </w:rPr>
      </w:pPr>
      <w:r>
        <w:rPr>
          <w:rFonts w:ascii="Times New Roman" w:hAnsi="Times New Roman" w:cs="Times New Roman"/>
          <w:b/>
          <w:bCs/>
          <w:kern w:val="0"/>
          <w:sz w:val="32"/>
          <w:szCs w:val="24"/>
          <w:lang w:val="en-US" w:bidi="ar-SA"/>
        </w:rPr>
        <w:t>2</w:t>
      </w:r>
      <w:r>
        <w:rPr>
          <w:rFonts w:hint="eastAsia" w:ascii="Times New Roman" w:hAnsi="Times New Roman" w:cs="Times New Roman"/>
          <w:b/>
          <w:bCs/>
          <w:kern w:val="0"/>
          <w:sz w:val="32"/>
          <w:szCs w:val="24"/>
          <w:lang w:val="en-US" w:bidi="ar-SA"/>
        </w:rPr>
        <w:t>.2</w:t>
      </w:r>
      <w:r>
        <w:rPr>
          <w:rFonts w:ascii="Times New Roman" w:hAnsi="Times New Roman" w:cs="Times New Roman"/>
          <w:b/>
          <w:bCs/>
          <w:kern w:val="0"/>
          <w:sz w:val="32"/>
          <w:szCs w:val="24"/>
          <w:lang w:val="en-US" w:bidi="ar-SA"/>
        </w:rPr>
        <w:t>清</w:t>
      </w:r>
      <w:r>
        <w:rPr>
          <w:rFonts w:hint="eastAsia" w:ascii="Times New Roman" w:hAnsi="Times New Roman" w:cs="Times New Roman"/>
          <w:b/>
          <w:bCs/>
          <w:kern w:val="0"/>
          <w:sz w:val="32"/>
          <w:szCs w:val="24"/>
          <w:lang w:val="en-US" w:bidi="ar-SA"/>
        </w:rPr>
        <w:t>洗</w:t>
      </w:r>
      <w:r>
        <w:rPr>
          <w:rFonts w:ascii="Times New Roman" w:hAnsi="Times New Roman" w:cs="Times New Roman"/>
          <w:b/>
          <w:bCs/>
          <w:kern w:val="0"/>
          <w:sz w:val="32"/>
          <w:szCs w:val="24"/>
          <w:lang w:val="en-US" w:bidi="ar-SA"/>
        </w:rPr>
        <w:t>质量要求</w:t>
      </w:r>
    </w:p>
    <w:p w14:paraId="58D28DE4">
      <w:pPr>
        <w:pStyle w:val="11"/>
        <w:spacing w:line="600" w:lineRule="exact"/>
        <w:ind w:firstLine="640" w:firstLineChars="200"/>
        <w:rPr>
          <w:rFonts w:ascii="Times New Roman" w:hAnsi="Times New Roman" w:cs="Times New Roman"/>
          <w:sz w:val="32"/>
          <w:szCs w:val="24"/>
          <w:lang w:val="en-US" w:bidi="ar-SA"/>
        </w:rPr>
      </w:pPr>
      <w:r>
        <w:rPr>
          <w:rFonts w:hint="eastAsia" w:ascii="Times New Roman" w:hAnsi="Times New Roman" w:cs="Times New Roman"/>
          <w:sz w:val="32"/>
          <w:szCs w:val="24"/>
          <w:lang w:val="en-US" w:bidi="ar-SA"/>
        </w:rPr>
        <w:t>2</w:t>
      </w:r>
      <w:r>
        <w:rPr>
          <w:rFonts w:ascii="Times New Roman" w:hAnsi="Times New Roman" w:cs="Times New Roman"/>
          <w:sz w:val="32"/>
          <w:szCs w:val="24"/>
          <w:lang w:val="en-US" w:bidi="ar-SA"/>
        </w:rPr>
        <w:t>.</w:t>
      </w:r>
      <w:r>
        <w:rPr>
          <w:rFonts w:hint="eastAsia" w:ascii="Times New Roman" w:hAnsi="Times New Roman" w:cs="Times New Roman"/>
          <w:sz w:val="32"/>
          <w:szCs w:val="24"/>
          <w:lang w:val="en-US" w:bidi="ar-SA"/>
        </w:rPr>
        <w:t>2.1</w:t>
      </w:r>
      <w:r>
        <w:rPr>
          <w:rFonts w:hint="eastAsia" w:ascii="Times New Roman" w:hAnsi="宋体" w:cs="Times New Roman"/>
          <w:sz w:val="32"/>
          <w:szCs w:val="24"/>
          <w:lang w:val="en-US" w:bidi="ar-SA"/>
        </w:rPr>
        <w:t>依据昆明市卫生和计划生育委员会综合监督执法局的要求，指导甲方按照规定开展二次供水设施的日常卫生管理工作；</w:t>
      </w:r>
    </w:p>
    <w:p w14:paraId="76FC43ED">
      <w:pPr>
        <w:spacing w:line="600" w:lineRule="exact"/>
        <w:ind w:firstLine="640" w:firstLineChars="200"/>
        <w:rPr>
          <w:rFonts w:ascii="Times New Roman" w:hAnsi="Times New Roman" w:eastAsia="仿宋_GB2312"/>
          <w:sz w:val="32"/>
        </w:rPr>
      </w:pPr>
      <w:r>
        <w:rPr>
          <w:rFonts w:hint="eastAsia" w:ascii="Times New Roman" w:hAnsi="Times New Roman" w:eastAsia="仿宋_GB2312" w:cs="Times New Roman"/>
          <w:sz w:val="32"/>
          <w:szCs w:val="24"/>
        </w:rPr>
        <w:t>2.2.2</w:t>
      </w:r>
      <w:r>
        <w:rPr>
          <w:rFonts w:hint="eastAsia" w:ascii="Times New Roman" w:hAnsi="宋体" w:eastAsia="仿宋_GB2312" w:cs="Times New Roman"/>
          <w:sz w:val="32"/>
          <w:szCs w:val="24"/>
        </w:rPr>
        <w:t>每次清洗消毒工作完成后，向甲方提供具有相关检测资质单位检验合格的水质检验报告、清洗工作记录卡、清洗消毒人员的健康证、协助甲方完成清洗消毒工作的行政执法报备等内容。</w:t>
      </w:r>
    </w:p>
    <w:p w14:paraId="26D9422F">
      <w:pPr>
        <w:spacing w:line="600" w:lineRule="exact"/>
        <w:ind w:firstLine="643" w:firstLineChars="200"/>
        <w:rPr>
          <w:rFonts w:ascii="Times New Roman" w:hAnsi="Times New Roman" w:eastAsia="仿宋_GB2312"/>
          <w:b/>
          <w:bCs/>
          <w:kern w:val="0"/>
          <w:sz w:val="32"/>
        </w:rPr>
      </w:pPr>
      <w:r>
        <w:rPr>
          <w:rFonts w:hint="eastAsia" w:ascii="Times New Roman" w:hAnsi="Times New Roman" w:eastAsia="仿宋_GB2312"/>
          <w:b/>
          <w:bCs/>
          <w:kern w:val="0"/>
          <w:sz w:val="32"/>
        </w:rPr>
        <w:t>3</w:t>
      </w:r>
      <w:r>
        <w:rPr>
          <w:rFonts w:hint="eastAsia" w:ascii="Times New Roman" w:eastAsia="仿宋_GB2312"/>
          <w:b/>
          <w:bCs/>
          <w:kern w:val="0"/>
          <w:sz w:val="32"/>
        </w:rPr>
        <w:t>．</w:t>
      </w:r>
      <w:r>
        <w:rPr>
          <w:rFonts w:ascii="Times New Roman" w:eastAsia="仿宋_GB2312"/>
          <w:b/>
          <w:bCs/>
          <w:kern w:val="0"/>
          <w:sz w:val="32"/>
        </w:rPr>
        <w:t>数量及范围</w:t>
      </w:r>
    </w:p>
    <w:p w14:paraId="7B495E33">
      <w:pPr>
        <w:spacing w:line="600" w:lineRule="exact"/>
        <w:ind w:firstLine="640" w:firstLineChars="200"/>
        <w:rPr>
          <w:rFonts w:ascii="Times New Roman" w:hAnsi="Times New Roman" w:eastAsia="仿宋_GB2312"/>
          <w:sz w:val="32"/>
        </w:rPr>
      </w:pPr>
    </w:p>
    <w:tbl>
      <w:tblPr>
        <w:tblStyle w:val="12"/>
        <w:tblW w:w="44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1701"/>
        <w:gridCol w:w="2609"/>
        <w:gridCol w:w="768"/>
        <w:gridCol w:w="1652"/>
      </w:tblGrid>
      <w:tr w14:paraId="2EB73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384" w:type="pct"/>
            <w:vAlign w:val="center"/>
          </w:tcPr>
          <w:p w14:paraId="5FE85E54">
            <w:pPr>
              <w:tabs>
                <w:tab w:val="left" w:pos="0"/>
              </w:tabs>
              <w:spacing w:line="600" w:lineRule="exact"/>
              <w:jc w:val="left"/>
              <w:rPr>
                <w:rFonts w:ascii="Times New Roman" w:hAnsi="Times New Roman" w:eastAsia="仿宋_GB2312"/>
                <w:kern w:val="0"/>
                <w:sz w:val="28"/>
              </w:rPr>
            </w:pPr>
            <w:r>
              <w:rPr>
                <w:rFonts w:ascii="Times New Roman" w:eastAsia="仿宋_GB2312"/>
                <w:kern w:val="0"/>
                <w:sz w:val="28"/>
              </w:rPr>
              <w:t>序号</w:t>
            </w:r>
          </w:p>
        </w:tc>
        <w:tc>
          <w:tcPr>
            <w:tcW w:w="1166" w:type="pct"/>
            <w:vAlign w:val="center"/>
          </w:tcPr>
          <w:p w14:paraId="5B3BAE36">
            <w:pPr>
              <w:tabs>
                <w:tab w:val="left" w:pos="0"/>
              </w:tabs>
              <w:spacing w:line="600" w:lineRule="exact"/>
              <w:jc w:val="center"/>
              <w:rPr>
                <w:rFonts w:ascii="Times New Roman" w:hAnsi="Times New Roman" w:eastAsia="仿宋_GB2312"/>
                <w:kern w:val="0"/>
                <w:sz w:val="28"/>
              </w:rPr>
            </w:pPr>
            <w:r>
              <w:rPr>
                <w:rFonts w:ascii="Times New Roman" w:eastAsia="仿宋_GB2312"/>
                <w:kern w:val="0"/>
                <w:sz w:val="28"/>
              </w:rPr>
              <w:t>名称</w:t>
            </w:r>
          </w:p>
        </w:tc>
        <w:tc>
          <w:tcPr>
            <w:tcW w:w="1771" w:type="pct"/>
            <w:vAlign w:val="center"/>
          </w:tcPr>
          <w:p w14:paraId="455C3B1B">
            <w:pPr>
              <w:tabs>
                <w:tab w:val="left" w:pos="0"/>
              </w:tabs>
              <w:spacing w:line="600" w:lineRule="exact"/>
              <w:jc w:val="center"/>
              <w:rPr>
                <w:rFonts w:ascii="Times New Roman" w:hAnsi="Times New Roman" w:eastAsia="仿宋_GB2312"/>
                <w:kern w:val="0"/>
                <w:sz w:val="28"/>
              </w:rPr>
            </w:pPr>
            <w:r>
              <w:rPr>
                <w:rFonts w:hint="eastAsia" w:ascii="Times New Roman" w:eastAsia="仿宋_GB2312"/>
                <w:kern w:val="0"/>
                <w:sz w:val="28"/>
              </w:rPr>
              <w:t>服务内容</w:t>
            </w:r>
          </w:p>
        </w:tc>
        <w:tc>
          <w:tcPr>
            <w:tcW w:w="545" w:type="pct"/>
            <w:vAlign w:val="center"/>
          </w:tcPr>
          <w:p w14:paraId="31ACBC06">
            <w:pPr>
              <w:tabs>
                <w:tab w:val="left" w:pos="0"/>
              </w:tabs>
              <w:spacing w:line="600" w:lineRule="exact"/>
              <w:rPr>
                <w:rFonts w:hint="eastAsia" w:ascii="Times New Roman" w:eastAsia="仿宋_GB2312"/>
                <w:kern w:val="0"/>
                <w:sz w:val="28"/>
              </w:rPr>
            </w:pPr>
            <w:r>
              <w:rPr>
                <w:rFonts w:ascii="Times New Roman" w:eastAsia="仿宋_GB2312"/>
                <w:kern w:val="0"/>
                <w:sz w:val="28"/>
              </w:rPr>
              <w:t>计量</w:t>
            </w:r>
          </w:p>
          <w:p w14:paraId="64EBF704">
            <w:pPr>
              <w:tabs>
                <w:tab w:val="left" w:pos="0"/>
              </w:tabs>
              <w:spacing w:line="600" w:lineRule="exact"/>
              <w:rPr>
                <w:rFonts w:ascii="Times New Roman" w:hAnsi="Times New Roman" w:eastAsia="仿宋_GB2312"/>
                <w:kern w:val="0"/>
                <w:sz w:val="28"/>
              </w:rPr>
            </w:pPr>
            <w:r>
              <w:rPr>
                <w:rFonts w:ascii="Times New Roman" w:eastAsia="仿宋_GB2312"/>
                <w:kern w:val="0"/>
                <w:sz w:val="28"/>
              </w:rPr>
              <w:t>单位</w:t>
            </w:r>
          </w:p>
        </w:tc>
        <w:tc>
          <w:tcPr>
            <w:tcW w:w="1133" w:type="pct"/>
            <w:tcBorders>
              <w:left w:val="single" w:color="auto" w:sz="4" w:space="0"/>
            </w:tcBorders>
            <w:vAlign w:val="center"/>
          </w:tcPr>
          <w:p w14:paraId="71E5C2E3">
            <w:pPr>
              <w:tabs>
                <w:tab w:val="left" w:pos="0"/>
              </w:tabs>
              <w:spacing w:line="600" w:lineRule="exact"/>
              <w:jc w:val="center"/>
              <w:rPr>
                <w:rFonts w:ascii="Times New Roman" w:hAnsi="Times New Roman" w:eastAsia="仿宋_GB2312"/>
                <w:kern w:val="0"/>
                <w:sz w:val="28"/>
              </w:rPr>
            </w:pPr>
            <w:r>
              <w:rPr>
                <w:rFonts w:ascii="Times New Roman" w:eastAsia="仿宋_GB2312"/>
                <w:kern w:val="0"/>
                <w:sz w:val="28"/>
              </w:rPr>
              <w:t>数量</w:t>
            </w:r>
          </w:p>
        </w:tc>
      </w:tr>
      <w:tr w14:paraId="32D58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384" w:type="pct"/>
            <w:vAlign w:val="center"/>
          </w:tcPr>
          <w:p w14:paraId="41E81FF5">
            <w:pPr>
              <w:tabs>
                <w:tab w:val="left" w:pos="0"/>
              </w:tabs>
              <w:spacing w:line="600" w:lineRule="exact"/>
              <w:ind w:firstLine="560" w:firstLineChars="200"/>
              <w:rPr>
                <w:rFonts w:ascii="Times New Roman" w:hAnsi="Times New Roman" w:eastAsia="仿宋_GB2312"/>
                <w:kern w:val="0"/>
                <w:sz w:val="28"/>
              </w:rPr>
            </w:pPr>
            <w:r>
              <w:rPr>
                <w:rFonts w:ascii="Times New Roman" w:hAnsi="Times New Roman" w:eastAsia="仿宋_GB2312"/>
                <w:kern w:val="0"/>
                <w:sz w:val="28"/>
              </w:rPr>
              <w:t>1</w:t>
            </w:r>
          </w:p>
        </w:tc>
        <w:tc>
          <w:tcPr>
            <w:tcW w:w="1166" w:type="pct"/>
            <w:vAlign w:val="center"/>
          </w:tcPr>
          <w:p w14:paraId="7810134A">
            <w:pPr>
              <w:tabs>
                <w:tab w:val="left" w:pos="0"/>
              </w:tabs>
              <w:spacing w:line="600" w:lineRule="exact"/>
              <w:ind w:firstLine="560" w:firstLineChars="200"/>
              <w:rPr>
                <w:rFonts w:ascii="Times New Roman" w:hAnsi="Times New Roman" w:eastAsia="仿宋_GB2312"/>
                <w:kern w:val="0"/>
                <w:sz w:val="28"/>
              </w:rPr>
            </w:pPr>
            <w:r>
              <w:rPr>
                <w:rFonts w:hint="eastAsia" w:ascii="Times New Roman" w:eastAsia="仿宋_GB2312"/>
                <w:kern w:val="0"/>
                <w:sz w:val="28"/>
              </w:rPr>
              <w:t>昆明植物研究所二次供水清洗消毒服务</w:t>
            </w:r>
          </w:p>
        </w:tc>
        <w:tc>
          <w:tcPr>
            <w:tcW w:w="1771" w:type="pct"/>
            <w:vAlign w:val="center"/>
          </w:tcPr>
          <w:p w14:paraId="31B21CE3">
            <w:pPr>
              <w:tabs>
                <w:tab w:val="left" w:pos="0"/>
              </w:tabs>
              <w:spacing w:line="600" w:lineRule="exact"/>
              <w:ind w:firstLine="560" w:firstLineChars="200"/>
              <w:rPr>
                <w:rFonts w:ascii="Times New Roman" w:hAnsi="Times New Roman" w:eastAsia="仿宋_GB2312"/>
                <w:kern w:val="0"/>
                <w:sz w:val="28"/>
              </w:rPr>
            </w:pPr>
            <w:r>
              <w:rPr>
                <w:rFonts w:hint="eastAsia" w:ascii="Times New Roman" w:eastAsia="仿宋_GB2312"/>
                <w:kern w:val="0"/>
                <w:sz w:val="28"/>
              </w:rPr>
              <w:t>包含对水池进行清洗、消毒、以及水质检测等内容。</w:t>
            </w:r>
          </w:p>
        </w:tc>
        <w:tc>
          <w:tcPr>
            <w:tcW w:w="545" w:type="pct"/>
            <w:vAlign w:val="center"/>
          </w:tcPr>
          <w:p w14:paraId="4482EC20">
            <w:pPr>
              <w:tabs>
                <w:tab w:val="left" w:pos="0"/>
              </w:tabs>
              <w:spacing w:line="600" w:lineRule="exact"/>
              <w:jc w:val="center"/>
              <w:rPr>
                <w:rFonts w:ascii="Times New Roman" w:hAnsi="Times New Roman" w:eastAsia="仿宋_GB2312"/>
                <w:kern w:val="0"/>
                <w:sz w:val="28"/>
                <w:highlight w:val="yellow"/>
              </w:rPr>
            </w:pPr>
            <w:r>
              <w:rPr>
                <w:rFonts w:hint="eastAsia" w:ascii="Times New Roman" w:eastAsia="仿宋_GB2312"/>
                <w:kern w:val="0"/>
                <w:sz w:val="28"/>
              </w:rPr>
              <w:t>次</w:t>
            </w:r>
          </w:p>
        </w:tc>
        <w:tc>
          <w:tcPr>
            <w:tcW w:w="1133" w:type="pct"/>
            <w:tcBorders>
              <w:left w:val="single" w:color="auto" w:sz="4" w:space="0"/>
            </w:tcBorders>
            <w:vAlign w:val="center"/>
          </w:tcPr>
          <w:p w14:paraId="048EB7F2">
            <w:pPr>
              <w:tabs>
                <w:tab w:val="left" w:pos="0"/>
              </w:tabs>
              <w:spacing w:line="600" w:lineRule="exact"/>
              <w:jc w:val="center"/>
              <w:rPr>
                <w:rFonts w:ascii="Times New Roman" w:hAnsi="Times New Roman" w:eastAsia="仿宋_GB2312"/>
                <w:kern w:val="0"/>
                <w:sz w:val="28"/>
                <w:highlight w:val="yellow"/>
              </w:rPr>
            </w:pPr>
            <w:r>
              <w:rPr>
                <w:rFonts w:hint="eastAsia" w:ascii="Times New Roman" w:hAnsi="Times New Roman" w:eastAsia="仿宋_GB2312"/>
                <w:kern w:val="0"/>
                <w:sz w:val="28"/>
              </w:rPr>
              <w:t>2</w:t>
            </w:r>
          </w:p>
        </w:tc>
      </w:tr>
    </w:tbl>
    <w:p w14:paraId="3C243A1A">
      <w:pPr>
        <w:widowControl/>
        <w:shd w:val="clear" w:color="auto" w:fill="FFFFFF"/>
        <w:adjustRightInd w:val="0"/>
        <w:snapToGrid w:val="0"/>
        <w:spacing w:line="600" w:lineRule="exact"/>
        <w:rPr>
          <w:rFonts w:ascii="Times New Roman" w:hAnsi="Times New Roman" w:eastAsia="仿宋_GB2312" w:cs="Times New Roman"/>
          <w:color w:val="333333"/>
          <w:kern w:val="0"/>
          <w:sz w:val="32"/>
          <w:szCs w:val="24"/>
        </w:rPr>
      </w:pPr>
    </w:p>
    <w:p w14:paraId="0A887687">
      <w:pPr>
        <w:widowControl/>
        <w:shd w:val="clear" w:color="auto" w:fill="FFFFFF"/>
        <w:adjustRightInd w:val="0"/>
        <w:snapToGrid w:val="0"/>
        <w:spacing w:line="600" w:lineRule="exact"/>
        <w:ind w:left="150" w:firstLine="640" w:firstLineChars="200"/>
        <w:rPr>
          <w:rFonts w:ascii="黑体" w:hAnsi="黑体" w:eastAsia="黑体" w:cs="Times New Roman"/>
          <w:bCs/>
          <w:color w:val="333333"/>
          <w:kern w:val="0"/>
          <w:sz w:val="32"/>
          <w:szCs w:val="24"/>
        </w:rPr>
      </w:pPr>
      <w:r>
        <w:rPr>
          <w:rFonts w:hint="eastAsia" w:ascii="黑体" w:hAnsi="黑体" w:eastAsia="黑体" w:cs="Times New Roman"/>
          <w:bCs/>
          <w:color w:val="333333"/>
          <w:kern w:val="0"/>
          <w:sz w:val="32"/>
          <w:szCs w:val="24"/>
        </w:rPr>
        <w:t>九、</w:t>
      </w:r>
      <w:bookmarkStart w:id="1" w:name="OLE_LINK1"/>
      <w:bookmarkEnd w:id="1"/>
      <w:bookmarkStart w:id="2" w:name="OLE_LINK2"/>
      <w:bookmarkEnd w:id="2"/>
      <w:r>
        <w:rPr>
          <w:rFonts w:hint="eastAsia" w:ascii="黑体" w:hAnsi="黑体" w:eastAsia="黑体" w:cs="Times New Roman"/>
          <w:bCs/>
          <w:color w:val="333333"/>
          <w:kern w:val="0"/>
          <w:sz w:val="32"/>
          <w:szCs w:val="24"/>
        </w:rPr>
        <w:t>响应文件递交要求</w:t>
      </w:r>
    </w:p>
    <w:p w14:paraId="1BD31834">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响应文件递交时间为：</w:t>
      </w:r>
      <w:r>
        <w:rPr>
          <w:rFonts w:hint="eastAsia" w:ascii="Times New Roman" w:hAnsi="Times New Roman" w:eastAsia="仿宋_GB2312" w:cs="Times New Roman"/>
          <w:color w:val="333333"/>
          <w:kern w:val="0"/>
          <w:sz w:val="32"/>
          <w:szCs w:val="24"/>
        </w:rPr>
        <w:t>2025</w:t>
      </w:r>
      <w:r>
        <w:rPr>
          <w:rFonts w:hint="eastAsia" w:ascii="Times New Roman" w:hAnsi="宋体" w:eastAsia="仿宋_GB2312" w:cs="Times New Roman"/>
          <w:color w:val="333333"/>
          <w:kern w:val="0"/>
          <w:sz w:val="32"/>
          <w:szCs w:val="24"/>
        </w:rPr>
        <w:t>年6月12日14:00(北京时间)，服务商应于递交响应文件截止日期之前将响应文件送达到云南省昆明市蓝黑路</w:t>
      </w:r>
      <w:r>
        <w:rPr>
          <w:rFonts w:hint="eastAsia" w:ascii="Times New Roman" w:hAnsi="Times New Roman" w:eastAsia="仿宋_GB2312" w:cs="Times New Roman"/>
          <w:color w:val="333333"/>
          <w:kern w:val="0"/>
          <w:sz w:val="32"/>
          <w:szCs w:val="24"/>
        </w:rPr>
        <w:t>132</w:t>
      </w:r>
      <w:r>
        <w:rPr>
          <w:rFonts w:hint="eastAsia" w:ascii="Times New Roman" w:hAnsi="宋体" w:eastAsia="仿宋_GB2312" w:cs="Times New Roman"/>
          <w:color w:val="333333"/>
          <w:kern w:val="0"/>
          <w:sz w:val="32"/>
          <w:szCs w:val="24"/>
        </w:rPr>
        <w:t>号中国科学院昆明植物研究所快采中心（蔡希陶旧居），逾期送达的将被拒绝。</w:t>
      </w:r>
    </w:p>
    <w:p w14:paraId="2723816C">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p>
    <w:p w14:paraId="6ACDB6C8">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联系人：艾老师</w:t>
      </w:r>
    </w:p>
    <w:p w14:paraId="7C67FD58">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电</w:t>
      </w:r>
      <w:r>
        <w:rPr>
          <w:rFonts w:hint="eastAsia" w:ascii="Times New Roman" w:hAnsi="Times New Roman" w:eastAsia="仿宋_GB2312" w:cs="Times New Roman"/>
          <w:color w:val="333333"/>
          <w:kern w:val="0"/>
          <w:sz w:val="32"/>
          <w:szCs w:val="24"/>
        </w:rPr>
        <w:t xml:space="preserve">  </w:t>
      </w:r>
      <w:r>
        <w:rPr>
          <w:rFonts w:hint="eastAsia" w:ascii="Times New Roman" w:hAnsi="宋体" w:eastAsia="仿宋_GB2312" w:cs="Times New Roman"/>
          <w:color w:val="333333"/>
          <w:kern w:val="0"/>
          <w:sz w:val="32"/>
          <w:szCs w:val="24"/>
        </w:rPr>
        <w:t>话：</w:t>
      </w:r>
      <w:r>
        <w:rPr>
          <w:rFonts w:hint="eastAsia" w:ascii="Times New Roman" w:hAnsi="Times New Roman" w:eastAsia="仿宋_GB2312" w:cs="Times New Roman"/>
          <w:color w:val="333333"/>
          <w:kern w:val="0"/>
          <w:sz w:val="32"/>
          <w:szCs w:val="24"/>
        </w:rPr>
        <w:t>0871-65223011 15925124582</w:t>
      </w:r>
    </w:p>
    <w:p w14:paraId="7484AD88">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中国科学院昆明植物研究所</w:t>
      </w:r>
    </w:p>
    <w:p w14:paraId="38AB3623">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ascii="Times New Roman" w:hAnsi="Times New Roman" w:eastAsia="仿宋_GB2312" w:cs="Times New Roman"/>
          <w:color w:val="333333"/>
          <w:kern w:val="0"/>
          <w:sz w:val="32"/>
          <w:szCs w:val="24"/>
        </w:rPr>
        <w:t>202</w:t>
      </w:r>
      <w:r>
        <w:rPr>
          <w:rFonts w:hint="eastAsia" w:ascii="Times New Roman" w:hAnsi="Times New Roman" w:eastAsia="仿宋_GB2312" w:cs="Times New Roman"/>
          <w:color w:val="333333"/>
          <w:kern w:val="0"/>
          <w:sz w:val="32"/>
          <w:szCs w:val="24"/>
        </w:rPr>
        <w:t>5</w:t>
      </w:r>
      <w:r>
        <w:rPr>
          <w:rFonts w:ascii="Times New Roman" w:hAnsi="宋体" w:eastAsia="仿宋_GB2312" w:cs="Times New Roman"/>
          <w:color w:val="333333"/>
          <w:kern w:val="0"/>
          <w:sz w:val="32"/>
          <w:szCs w:val="24"/>
        </w:rPr>
        <w:t>年</w:t>
      </w:r>
      <w:r>
        <w:rPr>
          <w:rFonts w:hint="eastAsia" w:ascii="Times New Roman" w:hAnsi="宋体" w:eastAsia="仿宋_GB2312" w:cs="Times New Roman"/>
          <w:color w:val="333333"/>
          <w:kern w:val="0"/>
          <w:sz w:val="32"/>
          <w:szCs w:val="24"/>
          <w:lang w:val="en-US" w:eastAsia="zh-CN"/>
        </w:rPr>
        <w:t>6</w:t>
      </w:r>
      <w:r>
        <w:rPr>
          <w:rFonts w:ascii="Times New Roman" w:hAnsi="宋体" w:eastAsia="仿宋_GB2312" w:cs="Times New Roman"/>
          <w:color w:val="333333"/>
          <w:kern w:val="0"/>
          <w:sz w:val="32"/>
          <w:szCs w:val="24"/>
        </w:rPr>
        <w:t>月</w:t>
      </w:r>
      <w:r>
        <w:rPr>
          <w:rFonts w:hint="eastAsia" w:ascii="Times New Roman" w:hAnsi="宋体" w:eastAsia="仿宋_GB2312" w:cs="Times New Roman"/>
          <w:color w:val="333333"/>
          <w:kern w:val="0"/>
          <w:sz w:val="32"/>
          <w:szCs w:val="24"/>
          <w:lang w:val="en-US" w:eastAsia="zh-CN"/>
        </w:rPr>
        <w:t>9</w:t>
      </w:r>
      <w:r>
        <w:rPr>
          <w:rFonts w:ascii="Times New Roman" w:hAnsi="宋体" w:eastAsia="仿宋_GB2312" w:cs="Times New Roman"/>
          <w:color w:val="333333"/>
          <w:kern w:val="0"/>
          <w:sz w:val="32"/>
          <w:szCs w:val="24"/>
        </w:rPr>
        <w:t>日</w:t>
      </w:r>
    </w:p>
    <w:bookmarkEnd w:id="3"/>
    <w:p w14:paraId="0011FDB5">
      <w:pPr>
        <w:widowControl/>
        <w:adjustRightInd w:val="0"/>
        <w:snapToGrid w:val="0"/>
        <w:spacing w:line="600" w:lineRule="exact"/>
        <w:ind w:firstLine="640" w:firstLineChars="200"/>
        <w:rPr>
          <w:rFonts w:ascii="Times New Roman" w:hAnsi="Times New Roman" w:eastAsia="仿宋_GB2312" w:cs="Arial"/>
          <w:color w:val="333333"/>
          <w:kern w:val="0"/>
          <w:sz w:val="32"/>
          <w:szCs w:val="24"/>
          <w:shd w:val="clear" w:color="auto" w:fill="FFFFFF"/>
        </w:rPr>
      </w:pPr>
      <w:r>
        <w:rPr>
          <w:rFonts w:ascii="Times New Roman" w:hAnsi="Times New Roman" w:eastAsia="仿宋_GB2312" w:cs="Arial"/>
          <w:color w:val="333333"/>
          <w:kern w:val="0"/>
          <w:sz w:val="32"/>
          <w:szCs w:val="24"/>
          <w:shd w:val="clear" w:color="auto" w:fill="FFFFFF"/>
        </w:rPr>
        <w:br w:type="page"/>
      </w:r>
    </w:p>
    <w:p w14:paraId="15870D09">
      <w:pPr>
        <w:widowControl/>
        <w:shd w:val="clear" w:color="auto" w:fill="FFFFFF"/>
        <w:adjustRightInd w:val="0"/>
        <w:snapToGrid w:val="0"/>
        <w:spacing w:line="600" w:lineRule="exact"/>
        <w:ind w:left="150" w:firstLine="643"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b/>
          <w:bCs/>
          <w:color w:val="333333"/>
          <w:kern w:val="0"/>
          <w:sz w:val="32"/>
          <w:szCs w:val="24"/>
        </w:rPr>
        <w:t>附件</w:t>
      </w:r>
      <w:r>
        <w:rPr>
          <w:rFonts w:hint="eastAsia" w:ascii="Times New Roman" w:hAnsi="Times New Roman" w:eastAsia="仿宋_GB2312" w:cs="Times New Roman"/>
          <w:b/>
          <w:bCs/>
          <w:color w:val="333333"/>
          <w:kern w:val="0"/>
          <w:sz w:val="32"/>
          <w:szCs w:val="24"/>
        </w:rPr>
        <w:t>1</w:t>
      </w:r>
      <w:r>
        <w:rPr>
          <w:rFonts w:hint="eastAsia" w:ascii="Times New Roman" w:hAnsi="宋体" w:eastAsia="仿宋_GB2312" w:cs="Times New Roman"/>
          <w:b/>
          <w:bCs/>
          <w:color w:val="333333"/>
          <w:kern w:val="0"/>
          <w:sz w:val="32"/>
          <w:szCs w:val="24"/>
        </w:rPr>
        <w:t>：</w:t>
      </w:r>
    </w:p>
    <w:p w14:paraId="3BDEF512">
      <w:pPr>
        <w:widowControl/>
        <w:shd w:val="clear" w:color="auto" w:fill="FFFFFF"/>
        <w:adjustRightInd w:val="0"/>
        <w:snapToGrid w:val="0"/>
        <w:spacing w:line="600" w:lineRule="exact"/>
        <w:ind w:left="150" w:firstLine="643"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b/>
          <w:bCs/>
          <w:color w:val="333333"/>
          <w:kern w:val="0"/>
          <w:sz w:val="32"/>
          <w:szCs w:val="24"/>
        </w:rPr>
        <w:t>报</w:t>
      </w:r>
      <w:r>
        <w:rPr>
          <w:rFonts w:hint="eastAsia" w:ascii="Times New Roman" w:hAnsi="Times New Roman" w:eastAsia="仿宋_GB2312" w:cs="Times New Roman"/>
          <w:b/>
          <w:bCs/>
          <w:color w:val="333333"/>
          <w:kern w:val="0"/>
          <w:sz w:val="32"/>
          <w:szCs w:val="24"/>
        </w:rPr>
        <w:t xml:space="preserve"> </w:t>
      </w:r>
      <w:r>
        <w:rPr>
          <w:rFonts w:hint="eastAsia" w:ascii="Times New Roman" w:hAnsi="宋体" w:eastAsia="仿宋_GB2312" w:cs="Times New Roman"/>
          <w:b/>
          <w:bCs/>
          <w:color w:val="333333"/>
          <w:kern w:val="0"/>
          <w:sz w:val="32"/>
          <w:szCs w:val="24"/>
        </w:rPr>
        <w:t>价</w:t>
      </w:r>
      <w:r>
        <w:rPr>
          <w:rFonts w:hint="eastAsia" w:ascii="Times New Roman" w:hAnsi="Times New Roman" w:eastAsia="仿宋_GB2312" w:cs="Times New Roman"/>
          <w:b/>
          <w:bCs/>
          <w:color w:val="333333"/>
          <w:kern w:val="0"/>
          <w:sz w:val="32"/>
          <w:szCs w:val="24"/>
        </w:rPr>
        <w:t xml:space="preserve"> </w:t>
      </w:r>
      <w:r>
        <w:rPr>
          <w:rFonts w:hint="eastAsia" w:ascii="Times New Roman" w:hAnsi="宋体" w:eastAsia="仿宋_GB2312" w:cs="Times New Roman"/>
          <w:b/>
          <w:bCs/>
          <w:color w:val="333333"/>
          <w:kern w:val="0"/>
          <w:sz w:val="32"/>
          <w:szCs w:val="24"/>
        </w:rPr>
        <w:t>单</w:t>
      </w:r>
    </w:p>
    <w:p w14:paraId="2A736609">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项目名称：中国科学院昆明植物研究所内二次供水清洗消毒服务</w:t>
      </w:r>
    </w:p>
    <w:p w14:paraId="67D18B1A">
      <w:pPr>
        <w:widowControl/>
        <w:shd w:val="clear" w:color="auto" w:fill="FFFFFF"/>
        <w:adjustRightInd w:val="0"/>
        <w:snapToGrid w:val="0"/>
        <w:spacing w:line="600" w:lineRule="exact"/>
        <w:ind w:left="150"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项目代码：</w:t>
      </w:r>
    </w:p>
    <w:tbl>
      <w:tblPr>
        <w:tblStyle w:val="12"/>
        <w:tblW w:w="8505" w:type="dxa"/>
        <w:jc w:val="center"/>
        <w:shd w:val="clear" w:color="auto" w:fill="FFFFFF"/>
        <w:tblLayout w:type="autofit"/>
        <w:tblCellMar>
          <w:top w:w="0" w:type="dxa"/>
          <w:left w:w="0" w:type="dxa"/>
          <w:bottom w:w="0" w:type="dxa"/>
          <w:right w:w="0" w:type="dxa"/>
        </w:tblCellMar>
      </w:tblPr>
      <w:tblGrid>
        <w:gridCol w:w="2930"/>
        <w:gridCol w:w="5575"/>
      </w:tblGrid>
      <w:tr w14:paraId="380BD8E0">
        <w:tblPrEx>
          <w:shd w:val="clear" w:color="auto" w:fill="FFFFFF"/>
          <w:tblCellMar>
            <w:top w:w="0" w:type="dxa"/>
            <w:left w:w="0" w:type="dxa"/>
            <w:bottom w:w="0" w:type="dxa"/>
            <w:right w:w="0" w:type="dxa"/>
          </w:tblCellMar>
        </w:tblPrEx>
        <w:trPr>
          <w:trHeight w:val="696" w:hRule="atLeast"/>
          <w:jc w:val="center"/>
        </w:trPr>
        <w:tc>
          <w:tcPr>
            <w:tcW w:w="2925" w:type="dxa"/>
            <w:tcBorders>
              <w:top w:val="double" w:color="000000" w:sz="6" w:space="0"/>
              <w:left w:val="doub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1EC1088">
            <w:pPr>
              <w:widowControl/>
              <w:adjustRightInd w:val="0"/>
              <w:snapToGrid w:val="0"/>
              <w:spacing w:line="600" w:lineRule="exact"/>
              <w:ind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服务商全称</w:t>
            </w:r>
          </w:p>
        </w:tc>
        <w:tc>
          <w:tcPr>
            <w:tcW w:w="5565" w:type="dxa"/>
            <w:tcBorders>
              <w:top w:val="double" w:color="000000" w:sz="6" w:space="0"/>
              <w:left w:val="nil"/>
              <w:bottom w:val="single" w:color="000000" w:sz="6" w:space="0"/>
              <w:right w:val="double" w:color="000000" w:sz="6" w:space="0"/>
            </w:tcBorders>
            <w:shd w:val="clear" w:color="auto" w:fill="FFFFFF"/>
            <w:tcMar>
              <w:top w:w="0" w:type="dxa"/>
              <w:left w:w="105" w:type="dxa"/>
              <w:bottom w:w="0" w:type="dxa"/>
              <w:right w:w="105" w:type="dxa"/>
            </w:tcMar>
            <w:vAlign w:val="center"/>
          </w:tcPr>
          <w:p w14:paraId="5B540EC0">
            <w:pPr>
              <w:widowControl/>
              <w:adjustRightInd w:val="0"/>
              <w:snapToGrid w:val="0"/>
              <w:spacing w:line="600" w:lineRule="exact"/>
              <w:ind w:firstLine="640" w:firstLineChars="200"/>
              <w:rPr>
                <w:rFonts w:ascii="Times New Roman" w:hAnsi="Times New Roman" w:eastAsia="仿宋_GB2312" w:cs="Times New Roman"/>
                <w:color w:val="333333"/>
                <w:kern w:val="0"/>
                <w:sz w:val="32"/>
                <w:szCs w:val="24"/>
              </w:rPr>
            </w:pPr>
          </w:p>
        </w:tc>
      </w:tr>
      <w:tr w14:paraId="3858510E">
        <w:tblPrEx>
          <w:shd w:val="clear" w:color="auto" w:fill="FFFFFF"/>
          <w:tblCellMar>
            <w:top w:w="0" w:type="dxa"/>
            <w:left w:w="0" w:type="dxa"/>
            <w:bottom w:w="0" w:type="dxa"/>
            <w:right w:w="0" w:type="dxa"/>
          </w:tblCellMar>
        </w:tblPrEx>
        <w:trPr>
          <w:trHeight w:val="1056" w:hRule="atLeast"/>
          <w:jc w:val="center"/>
        </w:trPr>
        <w:tc>
          <w:tcPr>
            <w:tcW w:w="2925" w:type="dxa"/>
            <w:tcBorders>
              <w:top w:val="nil"/>
              <w:left w:val="doub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3E03F7B">
            <w:pPr>
              <w:widowControl/>
              <w:adjustRightInd w:val="0"/>
              <w:snapToGrid w:val="0"/>
              <w:spacing w:line="600" w:lineRule="exact"/>
              <w:ind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总报价（元）</w:t>
            </w:r>
          </w:p>
        </w:tc>
        <w:tc>
          <w:tcPr>
            <w:tcW w:w="5565" w:type="dxa"/>
            <w:tcBorders>
              <w:top w:val="nil"/>
              <w:left w:val="nil"/>
              <w:bottom w:val="single" w:color="000000" w:sz="6" w:space="0"/>
              <w:right w:val="double" w:color="000000" w:sz="6" w:space="0"/>
            </w:tcBorders>
            <w:shd w:val="clear" w:color="auto" w:fill="FFFFFF"/>
            <w:tcMar>
              <w:top w:w="0" w:type="dxa"/>
              <w:left w:w="105" w:type="dxa"/>
              <w:bottom w:w="0" w:type="dxa"/>
              <w:right w:w="105" w:type="dxa"/>
            </w:tcMar>
            <w:vAlign w:val="bottom"/>
          </w:tcPr>
          <w:p w14:paraId="2CC403D7">
            <w:pPr>
              <w:widowControl/>
              <w:adjustRightInd w:val="0"/>
              <w:snapToGrid w:val="0"/>
              <w:spacing w:line="600" w:lineRule="exact"/>
              <w:jc w:val="right"/>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u w:val="single"/>
              </w:rPr>
              <w:t>元</w:t>
            </w:r>
            <w:r>
              <w:rPr>
                <w:rFonts w:hint="eastAsia" w:ascii="Times New Roman" w:hAnsi="宋体" w:eastAsia="仿宋_GB2312" w:cs="Times New Roman"/>
                <w:color w:val="333333"/>
                <w:kern w:val="0"/>
                <w:sz w:val="32"/>
                <w:szCs w:val="24"/>
              </w:rPr>
              <w:t>（大写）</w:t>
            </w:r>
          </w:p>
          <w:p w14:paraId="1A106967">
            <w:pPr>
              <w:widowControl/>
              <w:adjustRightInd w:val="0"/>
              <w:snapToGrid w:val="0"/>
              <w:spacing w:line="600" w:lineRule="exact"/>
              <w:jc w:val="right"/>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u w:val="single"/>
              </w:rPr>
              <w:t>元</w:t>
            </w:r>
            <w:r>
              <w:rPr>
                <w:rFonts w:hint="eastAsia" w:ascii="Times New Roman" w:hAnsi="宋体" w:eastAsia="仿宋_GB2312" w:cs="Times New Roman"/>
                <w:color w:val="333333"/>
                <w:kern w:val="0"/>
                <w:sz w:val="32"/>
                <w:szCs w:val="24"/>
              </w:rPr>
              <w:t>（小写）</w:t>
            </w:r>
          </w:p>
        </w:tc>
      </w:tr>
      <w:tr w14:paraId="37510F37">
        <w:tblPrEx>
          <w:shd w:val="clear" w:color="auto" w:fill="FFFFFF"/>
          <w:tblCellMar>
            <w:top w:w="0" w:type="dxa"/>
            <w:left w:w="0" w:type="dxa"/>
            <w:bottom w:w="0" w:type="dxa"/>
            <w:right w:w="0" w:type="dxa"/>
          </w:tblCellMar>
        </w:tblPrEx>
        <w:trPr>
          <w:trHeight w:val="600" w:hRule="atLeast"/>
          <w:jc w:val="center"/>
        </w:trPr>
        <w:tc>
          <w:tcPr>
            <w:tcW w:w="2925" w:type="dxa"/>
            <w:tcBorders>
              <w:top w:val="nil"/>
              <w:left w:val="double" w:color="000000" w:sz="6" w:space="0"/>
              <w:bottom w:val="double" w:color="000000" w:sz="6" w:space="0"/>
              <w:right w:val="single" w:color="000000" w:sz="6" w:space="0"/>
            </w:tcBorders>
            <w:shd w:val="clear" w:color="auto" w:fill="FFFFFF"/>
            <w:tcMar>
              <w:top w:w="0" w:type="dxa"/>
              <w:left w:w="105" w:type="dxa"/>
              <w:bottom w:w="0" w:type="dxa"/>
              <w:right w:w="105" w:type="dxa"/>
            </w:tcMar>
            <w:vAlign w:val="center"/>
          </w:tcPr>
          <w:p w14:paraId="5EC0C81F">
            <w:pPr>
              <w:widowControl/>
              <w:adjustRightInd w:val="0"/>
              <w:snapToGrid w:val="0"/>
              <w:spacing w:line="600" w:lineRule="exact"/>
              <w:ind w:firstLine="640"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color w:val="333333"/>
                <w:kern w:val="0"/>
                <w:sz w:val="32"/>
                <w:szCs w:val="24"/>
              </w:rPr>
              <w:t>备注</w:t>
            </w:r>
          </w:p>
        </w:tc>
        <w:tc>
          <w:tcPr>
            <w:tcW w:w="5565" w:type="dxa"/>
            <w:tcBorders>
              <w:top w:val="nil"/>
              <w:left w:val="nil"/>
              <w:bottom w:val="double" w:color="000000" w:sz="6" w:space="0"/>
              <w:right w:val="double" w:color="000000" w:sz="6" w:space="0"/>
            </w:tcBorders>
            <w:shd w:val="clear" w:color="auto" w:fill="FFFFFF"/>
            <w:tcMar>
              <w:top w:w="0" w:type="dxa"/>
              <w:left w:w="105" w:type="dxa"/>
              <w:bottom w:w="0" w:type="dxa"/>
              <w:right w:w="105" w:type="dxa"/>
            </w:tcMar>
            <w:vAlign w:val="center"/>
          </w:tcPr>
          <w:p w14:paraId="3B215F8D">
            <w:pPr>
              <w:widowControl/>
              <w:adjustRightInd w:val="0"/>
              <w:snapToGrid w:val="0"/>
              <w:spacing w:line="600" w:lineRule="exact"/>
              <w:ind w:firstLine="643"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b/>
                <w:bCs/>
                <w:color w:val="333333"/>
                <w:kern w:val="0"/>
                <w:sz w:val="32"/>
                <w:szCs w:val="24"/>
              </w:rPr>
              <w:t>本公司承诺完全满足采购文件中各项要求。</w:t>
            </w:r>
          </w:p>
        </w:tc>
      </w:tr>
    </w:tbl>
    <w:p w14:paraId="1BBD7688">
      <w:pPr>
        <w:widowControl/>
        <w:shd w:val="clear" w:color="auto" w:fill="FFFFFF"/>
        <w:adjustRightInd w:val="0"/>
        <w:snapToGrid w:val="0"/>
        <w:spacing w:line="600" w:lineRule="exact"/>
        <w:ind w:left="142" w:firstLine="560" w:firstLineChars="200"/>
        <w:rPr>
          <w:rFonts w:ascii="Times New Roman" w:hAnsi="Times New Roman" w:eastAsia="仿宋_GB2312" w:cs="Times New Roman"/>
          <w:color w:val="333333"/>
          <w:kern w:val="0"/>
          <w:sz w:val="28"/>
          <w:szCs w:val="28"/>
        </w:rPr>
      </w:pPr>
      <w:r>
        <w:rPr>
          <w:rFonts w:hint="eastAsia" w:ascii="Times New Roman" w:hAnsi="宋体" w:eastAsia="仿宋_GB2312" w:cs="Times New Roman"/>
          <w:color w:val="333333"/>
          <w:kern w:val="0"/>
          <w:sz w:val="28"/>
          <w:szCs w:val="28"/>
        </w:rPr>
        <w:t>注：</w:t>
      </w:r>
    </w:p>
    <w:p w14:paraId="01E85397">
      <w:pPr>
        <w:widowControl/>
        <w:shd w:val="clear" w:color="auto" w:fill="FFFFFF"/>
        <w:adjustRightInd w:val="0"/>
        <w:snapToGrid w:val="0"/>
        <w:spacing w:line="600" w:lineRule="exact"/>
        <w:ind w:left="142" w:firstLine="560" w:firstLineChars="200"/>
        <w:rPr>
          <w:rFonts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rPr>
        <w:t xml:space="preserve">1. </w:t>
      </w:r>
      <w:r>
        <w:rPr>
          <w:rFonts w:hint="eastAsia" w:ascii="Times New Roman" w:hAnsi="宋体" w:eastAsia="仿宋_GB2312" w:cs="Times New Roman"/>
          <w:color w:val="333333"/>
          <w:kern w:val="0"/>
          <w:sz w:val="28"/>
          <w:szCs w:val="28"/>
        </w:rPr>
        <w:t>报价单是完成本询价文件中所要求的全部内容的最终价格。</w:t>
      </w:r>
    </w:p>
    <w:p w14:paraId="28BE24EE">
      <w:pPr>
        <w:widowControl/>
        <w:shd w:val="clear" w:color="auto" w:fill="FFFFFF"/>
        <w:adjustRightInd w:val="0"/>
        <w:snapToGrid w:val="0"/>
        <w:spacing w:line="600" w:lineRule="exact"/>
        <w:ind w:left="142" w:firstLine="560" w:firstLineChars="200"/>
        <w:rPr>
          <w:rFonts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rPr>
        <w:t>2.“</w:t>
      </w:r>
      <w:r>
        <w:rPr>
          <w:rFonts w:hint="eastAsia" w:ascii="Times New Roman" w:hAnsi="宋体" w:eastAsia="仿宋_GB2312" w:cs="Times New Roman"/>
          <w:color w:val="333333"/>
          <w:kern w:val="0"/>
          <w:sz w:val="28"/>
          <w:szCs w:val="28"/>
        </w:rPr>
        <w:t>报价单</w:t>
      </w:r>
      <w:r>
        <w:rPr>
          <w:rFonts w:hint="eastAsia" w:ascii="Times New Roman" w:hAnsi="Times New Roman" w:eastAsia="仿宋_GB2312" w:cs="Times New Roman"/>
          <w:color w:val="333333"/>
          <w:kern w:val="0"/>
          <w:sz w:val="28"/>
          <w:szCs w:val="28"/>
        </w:rPr>
        <w:t>”</w:t>
      </w:r>
      <w:r>
        <w:rPr>
          <w:rFonts w:hint="eastAsia" w:ascii="Times New Roman" w:hAnsi="宋体" w:eastAsia="仿宋_GB2312" w:cs="Times New Roman"/>
          <w:color w:val="333333"/>
          <w:kern w:val="0"/>
          <w:sz w:val="28"/>
          <w:szCs w:val="28"/>
        </w:rPr>
        <w:t>若为多页的，每页均需由法定代表人或授权代表签字并加盖公章。</w:t>
      </w:r>
    </w:p>
    <w:p w14:paraId="0A0D4F55">
      <w:pPr>
        <w:widowControl/>
        <w:shd w:val="clear" w:color="auto" w:fill="FFFFFF"/>
        <w:adjustRightInd w:val="0"/>
        <w:snapToGrid w:val="0"/>
        <w:spacing w:line="600" w:lineRule="exact"/>
        <w:ind w:left="142" w:firstLine="560" w:firstLineChars="200"/>
        <w:rPr>
          <w:rFonts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rPr>
        <w:t>3.</w:t>
      </w:r>
      <w:r>
        <w:rPr>
          <w:rFonts w:hint="eastAsia" w:ascii="Times New Roman" w:hAnsi="宋体" w:eastAsia="仿宋_GB2312" w:cs="Times New Roman"/>
          <w:color w:val="333333"/>
          <w:kern w:val="0"/>
          <w:sz w:val="28"/>
          <w:szCs w:val="28"/>
        </w:rPr>
        <w:t>以上表格如不能完全表达清楚服务商认为必要的费用明细，可自行补充。</w:t>
      </w:r>
    </w:p>
    <w:p w14:paraId="13138721">
      <w:pPr>
        <w:widowControl/>
        <w:shd w:val="clear" w:color="auto" w:fill="FFFFFF"/>
        <w:adjustRightInd w:val="0"/>
        <w:snapToGrid w:val="0"/>
        <w:spacing w:line="600" w:lineRule="exact"/>
        <w:ind w:left="142" w:firstLine="560" w:firstLineChars="200"/>
        <w:rPr>
          <w:rFonts w:ascii="Times New Roman" w:hAnsi="Times New Roman" w:eastAsia="仿宋_GB2312" w:cs="Times New Roman"/>
          <w:color w:val="333333"/>
          <w:kern w:val="0"/>
          <w:sz w:val="28"/>
          <w:szCs w:val="28"/>
        </w:rPr>
      </w:pPr>
      <w:r>
        <w:rPr>
          <w:rFonts w:hint="eastAsia" w:ascii="Times New Roman" w:hAnsi="Times New Roman" w:eastAsia="仿宋_GB2312" w:cs="Times New Roman"/>
          <w:color w:val="333333"/>
          <w:kern w:val="0"/>
          <w:sz w:val="28"/>
          <w:szCs w:val="28"/>
        </w:rPr>
        <w:t>4.</w:t>
      </w:r>
      <w:r>
        <w:rPr>
          <w:rFonts w:hint="eastAsia" w:ascii="Times New Roman" w:hAnsi="宋体" w:eastAsia="仿宋_GB2312" w:cs="Times New Roman"/>
          <w:color w:val="333333"/>
          <w:kern w:val="0"/>
          <w:sz w:val="28"/>
          <w:szCs w:val="28"/>
        </w:rPr>
        <w:t>材料请按照采购公告第七点材料要求提供。</w:t>
      </w:r>
    </w:p>
    <w:p w14:paraId="32603F03">
      <w:pPr>
        <w:widowControl/>
        <w:shd w:val="clear" w:color="auto" w:fill="FFFFFF"/>
        <w:adjustRightInd w:val="0"/>
        <w:snapToGrid w:val="0"/>
        <w:spacing w:line="600" w:lineRule="exact"/>
        <w:ind w:left="150" w:firstLine="560" w:firstLineChars="200"/>
        <w:rPr>
          <w:rFonts w:ascii="Times New Roman" w:hAnsi="Times New Roman" w:eastAsia="仿宋_GB2312" w:cs="Times New Roman"/>
          <w:color w:val="333333"/>
          <w:kern w:val="0"/>
          <w:sz w:val="28"/>
          <w:szCs w:val="28"/>
        </w:rPr>
      </w:pPr>
      <w:r>
        <w:rPr>
          <w:rFonts w:hint="eastAsia" w:ascii="Times New Roman" w:hAnsi="宋体" w:eastAsia="仿宋_GB2312" w:cs="Times New Roman"/>
          <w:color w:val="333333"/>
          <w:kern w:val="0"/>
          <w:sz w:val="28"/>
          <w:szCs w:val="28"/>
        </w:rPr>
        <w:t>服务商（全称并加盖公章）：</w:t>
      </w:r>
    </w:p>
    <w:p w14:paraId="4776981E">
      <w:pPr>
        <w:widowControl/>
        <w:shd w:val="clear" w:color="auto" w:fill="FFFFFF"/>
        <w:adjustRightInd w:val="0"/>
        <w:snapToGrid w:val="0"/>
        <w:spacing w:line="600" w:lineRule="exact"/>
        <w:ind w:left="150" w:right="720" w:firstLine="560" w:firstLineChars="200"/>
        <w:rPr>
          <w:rFonts w:ascii="Times New Roman" w:hAnsi="Times New Roman" w:eastAsia="仿宋_GB2312" w:cs="Times New Roman"/>
          <w:color w:val="333333"/>
          <w:kern w:val="0"/>
          <w:sz w:val="28"/>
          <w:szCs w:val="28"/>
        </w:rPr>
      </w:pPr>
      <w:r>
        <w:rPr>
          <w:rFonts w:hint="eastAsia" w:ascii="Times New Roman" w:hAnsi="宋体" w:eastAsia="仿宋_GB2312" w:cs="Times New Roman"/>
          <w:color w:val="333333"/>
          <w:kern w:val="0"/>
          <w:sz w:val="28"/>
          <w:szCs w:val="28"/>
        </w:rPr>
        <w:t>法定代表人或授权代表（签字）：</w:t>
      </w:r>
    </w:p>
    <w:p w14:paraId="643D0555">
      <w:pPr>
        <w:widowControl/>
        <w:shd w:val="clear" w:color="auto" w:fill="FFFFFF"/>
        <w:adjustRightInd w:val="0"/>
        <w:snapToGrid w:val="0"/>
        <w:spacing w:line="600" w:lineRule="exact"/>
        <w:ind w:left="150" w:right="240" w:firstLine="560" w:firstLineChars="200"/>
        <w:rPr>
          <w:rFonts w:ascii="Times New Roman" w:hAnsi="Times New Roman" w:eastAsia="仿宋_GB2312" w:cs="Times New Roman"/>
          <w:color w:val="333333"/>
          <w:kern w:val="0"/>
          <w:sz w:val="28"/>
          <w:szCs w:val="28"/>
        </w:rPr>
      </w:pPr>
      <w:r>
        <w:rPr>
          <w:rFonts w:hint="eastAsia" w:ascii="Times New Roman" w:hAnsi="宋体" w:eastAsia="仿宋_GB2312" w:cs="Times New Roman"/>
          <w:color w:val="333333"/>
          <w:kern w:val="0"/>
          <w:sz w:val="28"/>
          <w:szCs w:val="28"/>
        </w:rPr>
        <w:t>日期：</w:t>
      </w:r>
      <w:r>
        <w:rPr>
          <w:rFonts w:ascii="Times New Roman" w:hAnsi="Times New Roman" w:eastAsia="仿宋_GB2312" w:cs="Times New Roman"/>
          <w:color w:val="333333"/>
          <w:kern w:val="0"/>
          <w:sz w:val="28"/>
          <w:szCs w:val="28"/>
        </w:rPr>
        <w:t>     </w:t>
      </w:r>
      <w:r>
        <w:rPr>
          <w:rFonts w:hint="eastAsia" w:ascii="Times New Roman" w:hAnsi="宋体" w:eastAsia="仿宋_GB2312" w:cs="Times New Roman"/>
          <w:color w:val="333333"/>
          <w:kern w:val="0"/>
          <w:sz w:val="28"/>
          <w:szCs w:val="28"/>
        </w:rPr>
        <w:t>年</w:t>
      </w:r>
      <w:r>
        <w:rPr>
          <w:rFonts w:ascii="Times New Roman" w:hAnsi="Times New Roman" w:eastAsia="仿宋_GB2312" w:cs="Times New Roman"/>
          <w:color w:val="333333"/>
          <w:kern w:val="0"/>
          <w:sz w:val="28"/>
          <w:szCs w:val="28"/>
        </w:rPr>
        <w:t>   </w:t>
      </w:r>
      <w:r>
        <w:rPr>
          <w:rFonts w:hint="eastAsia" w:ascii="Times New Roman" w:hAnsi="宋体" w:eastAsia="仿宋_GB2312" w:cs="Times New Roman"/>
          <w:color w:val="333333"/>
          <w:kern w:val="0"/>
          <w:sz w:val="28"/>
          <w:szCs w:val="28"/>
        </w:rPr>
        <w:t>月</w:t>
      </w:r>
      <w:r>
        <w:rPr>
          <w:rFonts w:ascii="Times New Roman" w:hAnsi="Times New Roman" w:eastAsia="仿宋_GB2312" w:cs="Times New Roman"/>
          <w:color w:val="333333"/>
          <w:kern w:val="0"/>
          <w:sz w:val="28"/>
          <w:szCs w:val="28"/>
        </w:rPr>
        <w:t>   日</w:t>
      </w:r>
    </w:p>
    <w:p w14:paraId="282BAD72">
      <w:pPr>
        <w:widowControl/>
        <w:spacing w:line="600" w:lineRule="exact"/>
        <w:ind w:firstLine="562" w:firstLineChars="200"/>
        <w:rPr>
          <w:rFonts w:hint="eastAsia" w:ascii="Times New Roman" w:hAnsi="Times New Roman" w:eastAsia="仿宋_GB2312" w:cs="Times New Roman"/>
          <w:b/>
          <w:bCs/>
          <w:color w:val="333333"/>
          <w:kern w:val="0"/>
          <w:sz w:val="28"/>
          <w:szCs w:val="28"/>
        </w:rPr>
      </w:pPr>
      <w:r>
        <w:rPr>
          <w:rFonts w:ascii="Times New Roman" w:hAnsi="Times New Roman" w:eastAsia="仿宋_GB2312" w:cs="Times New Roman"/>
          <w:b/>
          <w:bCs/>
          <w:color w:val="333333"/>
          <w:kern w:val="0"/>
          <w:sz w:val="28"/>
          <w:szCs w:val="28"/>
        </w:rPr>
        <w:br w:type="page"/>
      </w:r>
    </w:p>
    <w:p w14:paraId="791AE451">
      <w:pPr>
        <w:widowControl/>
        <w:shd w:val="clear" w:color="auto" w:fill="FFFFFF"/>
        <w:adjustRightInd w:val="0"/>
        <w:snapToGrid w:val="0"/>
        <w:spacing w:line="600" w:lineRule="exact"/>
        <w:ind w:left="150" w:firstLine="640" w:firstLineChars="200"/>
        <w:rPr>
          <w:rFonts w:hint="eastAsia" w:ascii="黑体" w:hAnsi="黑体" w:eastAsia="黑体" w:cs="Times New Roman"/>
          <w:bCs/>
          <w:color w:val="333333"/>
          <w:kern w:val="0"/>
          <w:sz w:val="32"/>
          <w:szCs w:val="32"/>
        </w:rPr>
      </w:pPr>
      <w:r>
        <w:rPr>
          <w:rFonts w:hint="eastAsia" w:ascii="黑体" w:hAnsi="黑体" w:eastAsia="黑体" w:cs="Times New Roman"/>
          <w:bCs/>
          <w:color w:val="333333"/>
          <w:kern w:val="0"/>
          <w:sz w:val="32"/>
          <w:szCs w:val="32"/>
        </w:rPr>
        <w:t>附件2</w:t>
      </w:r>
    </w:p>
    <w:p w14:paraId="366ED0DB">
      <w:pPr>
        <w:tabs>
          <w:tab w:val="left" w:pos="5580"/>
        </w:tabs>
        <w:adjustRightInd w:val="0"/>
        <w:snapToGrid w:val="0"/>
        <w:spacing w:line="360" w:lineRule="auto"/>
        <w:ind w:firstLine="640" w:firstLineChars="200"/>
        <w:rPr>
          <w:rFonts w:ascii="黑体" w:hAnsi="黑体" w:eastAsia="黑体"/>
          <w:sz w:val="32"/>
          <w:szCs w:val="32"/>
        </w:rPr>
      </w:pPr>
      <w:r>
        <w:rPr>
          <w:rFonts w:hint="eastAsia" w:ascii="黑体" w:hAnsi="黑体" w:eastAsia="黑体" w:cs="仿宋_GB2312"/>
          <w:sz w:val="32"/>
          <w:szCs w:val="32"/>
        </w:rPr>
        <w:t>营业执照（复印件，加盖公章，投标人必须提供）</w:t>
      </w:r>
    </w:p>
    <w:p w14:paraId="4156D628">
      <w:pPr>
        <w:widowControl/>
        <w:jc w:val="left"/>
        <w:rPr>
          <w:rFonts w:ascii="Times New Roman" w:hAnsi="Times New Roman" w:eastAsia="仿宋_GB2312" w:cs="Times New Roman"/>
          <w:b/>
          <w:bCs/>
          <w:color w:val="333333"/>
          <w:kern w:val="0"/>
          <w:sz w:val="28"/>
          <w:szCs w:val="28"/>
        </w:rPr>
      </w:pPr>
      <w:r>
        <w:rPr>
          <w:rFonts w:ascii="Times New Roman" w:hAnsi="Times New Roman" w:eastAsia="仿宋_GB2312" w:cs="Times New Roman"/>
          <w:b/>
          <w:bCs/>
          <w:color w:val="333333"/>
          <w:kern w:val="0"/>
          <w:sz w:val="28"/>
          <w:szCs w:val="28"/>
        </w:rPr>
        <w:br w:type="page"/>
      </w:r>
    </w:p>
    <w:p w14:paraId="6B68A5CA">
      <w:pPr>
        <w:widowControl/>
        <w:shd w:val="clear" w:color="auto" w:fill="FFFFFF"/>
        <w:adjustRightInd w:val="0"/>
        <w:snapToGrid w:val="0"/>
        <w:spacing w:line="600" w:lineRule="exact"/>
        <w:ind w:left="150" w:firstLine="640" w:firstLineChars="200"/>
        <w:rPr>
          <w:rFonts w:hint="eastAsia" w:ascii="仿宋_GB2312" w:hAnsi="黑体" w:eastAsia="仿宋_GB2312" w:cs="Times New Roman"/>
          <w:bCs/>
          <w:color w:val="333333"/>
          <w:kern w:val="0"/>
          <w:sz w:val="32"/>
          <w:szCs w:val="32"/>
        </w:rPr>
      </w:pPr>
      <w:r>
        <w:rPr>
          <w:rFonts w:ascii="黑体" w:hAnsi="黑体" w:eastAsia="黑体" w:cs="Times New Roman"/>
          <w:bCs/>
          <w:color w:val="333333"/>
          <w:kern w:val="0"/>
          <w:sz w:val="32"/>
          <w:szCs w:val="24"/>
        </w:rPr>
        <w:t>附件</w:t>
      </w:r>
      <w:r>
        <w:rPr>
          <w:rFonts w:hint="eastAsia" w:ascii="黑体" w:hAnsi="黑体" w:eastAsia="黑体" w:cs="Times New Roman"/>
          <w:bCs/>
          <w:color w:val="333333"/>
          <w:kern w:val="0"/>
          <w:sz w:val="32"/>
          <w:szCs w:val="24"/>
        </w:rPr>
        <w:t>3</w:t>
      </w:r>
      <w:r>
        <w:rPr>
          <w:rFonts w:hint="eastAsia" w:ascii="黑体" w:hAnsi="黑体" w:eastAsia="黑体" w:cs="仿宋_GB2312"/>
          <w:sz w:val="32"/>
          <w:szCs w:val="32"/>
        </w:rPr>
        <w:t>法定代表人或单位负责人授权书（统一格式，投标人必须提供）</w:t>
      </w:r>
      <w:r>
        <w:rPr>
          <w:rFonts w:ascii="黑体" w:hAnsi="黑体" w:eastAsia="黑体" w:cs="仿宋_GB2312"/>
          <w:sz w:val="32"/>
          <w:szCs w:val="32"/>
        </w:rPr>
        <w:br w:type="textWrapping"/>
      </w:r>
      <w:r>
        <w:rPr>
          <w:rFonts w:hint="eastAsia" w:ascii="仿宋_GB2312" w:hAnsi="黑体" w:eastAsia="仿宋_GB2312" w:cs="Times New Roman"/>
          <w:bCs/>
          <w:color w:val="333333"/>
          <w:kern w:val="0"/>
          <w:sz w:val="32"/>
          <w:szCs w:val="32"/>
        </w:rPr>
        <w:t>中国科学院昆明植物研究所：</w:t>
      </w:r>
    </w:p>
    <w:p w14:paraId="3061B599">
      <w:pPr>
        <w:pStyle w:val="6"/>
        <w:tabs>
          <w:tab w:val="left" w:pos="5580"/>
        </w:tabs>
        <w:spacing w:line="360" w:lineRule="auto"/>
        <w:rPr>
          <w:rFonts w:hAnsi="宋体"/>
          <w:sz w:val="32"/>
          <w:szCs w:val="32"/>
        </w:rPr>
      </w:pPr>
      <w:r>
        <w:rPr>
          <w:rFonts w:hint="eastAsia" w:hAnsi="宋体" w:cs="仿宋_GB2312"/>
          <w:sz w:val="32"/>
          <w:szCs w:val="32"/>
        </w:rPr>
        <w:t xml:space="preserve">    本授权书声明：注册于</w:t>
      </w:r>
      <w:r>
        <w:rPr>
          <w:rFonts w:hint="eastAsia" w:hAnsi="宋体" w:cs="仿宋_GB2312"/>
          <w:sz w:val="32"/>
          <w:szCs w:val="32"/>
          <w:u w:val="single"/>
        </w:rPr>
        <w:t>（国家或地区的名称）</w:t>
      </w:r>
      <w:r>
        <w:rPr>
          <w:rFonts w:hint="eastAsia" w:hAnsi="宋体" w:cs="仿宋_GB2312"/>
          <w:sz w:val="32"/>
          <w:szCs w:val="32"/>
        </w:rPr>
        <w:t>的（</w:t>
      </w:r>
      <w:r>
        <w:rPr>
          <w:rFonts w:hint="eastAsia" w:hAnsi="宋体" w:cs="仿宋_GB2312"/>
          <w:i/>
          <w:iCs/>
          <w:sz w:val="32"/>
          <w:szCs w:val="32"/>
          <w:u w:val="single"/>
        </w:rPr>
        <w:t>公司名称</w:t>
      </w:r>
      <w:r>
        <w:rPr>
          <w:rFonts w:hint="eastAsia" w:hAnsi="宋体" w:cs="仿宋_GB2312"/>
          <w:sz w:val="32"/>
          <w:szCs w:val="32"/>
        </w:rPr>
        <w:t>）的在下面签字的（</w:t>
      </w:r>
      <w:r>
        <w:rPr>
          <w:rFonts w:hint="eastAsia" w:hAnsi="宋体" w:cs="仿宋_GB2312"/>
          <w:i/>
          <w:iCs/>
          <w:sz w:val="32"/>
          <w:szCs w:val="32"/>
          <w:u w:val="single"/>
        </w:rPr>
        <w:t>法人代表姓名、职务</w:t>
      </w:r>
      <w:r>
        <w:rPr>
          <w:rFonts w:hint="eastAsia" w:hAnsi="宋体" w:cs="仿宋_GB2312"/>
          <w:sz w:val="32"/>
          <w:szCs w:val="32"/>
        </w:rPr>
        <w:t>）代表本公司授权（</w:t>
      </w:r>
      <w:r>
        <w:rPr>
          <w:rFonts w:hint="eastAsia" w:hAnsi="宋体" w:cs="仿宋_GB2312"/>
          <w:i/>
          <w:iCs/>
          <w:sz w:val="32"/>
          <w:szCs w:val="32"/>
          <w:u w:val="single"/>
        </w:rPr>
        <w:t>单位名称</w:t>
      </w:r>
      <w:r>
        <w:rPr>
          <w:rFonts w:hint="eastAsia" w:hAnsi="宋体" w:cs="仿宋_GB2312"/>
          <w:sz w:val="32"/>
          <w:szCs w:val="32"/>
        </w:rPr>
        <w:t>）的在下面签字的（</w:t>
      </w:r>
      <w:r>
        <w:rPr>
          <w:rFonts w:hint="eastAsia" w:hAnsi="宋体" w:cs="仿宋_GB2312"/>
          <w:i/>
          <w:iCs/>
          <w:sz w:val="32"/>
          <w:szCs w:val="32"/>
          <w:u w:val="single"/>
        </w:rPr>
        <w:t>被授权人的姓名、职务</w:t>
      </w:r>
      <w:r>
        <w:rPr>
          <w:rFonts w:hint="eastAsia" w:hAnsi="宋体" w:cs="仿宋_GB2312"/>
          <w:sz w:val="32"/>
          <w:szCs w:val="32"/>
        </w:rPr>
        <w:t>）为本公司的合法代理人，就（</w:t>
      </w:r>
      <w:r>
        <w:rPr>
          <w:rFonts w:hint="eastAsia" w:hAnsi="宋体" w:cs="仿宋_GB2312"/>
          <w:i/>
          <w:iCs/>
          <w:sz w:val="32"/>
          <w:szCs w:val="32"/>
          <w:u w:val="single"/>
        </w:rPr>
        <w:t>项目名称</w:t>
      </w:r>
      <w:r>
        <w:rPr>
          <w:rFonts w:hint="eastAsia" w:hAnsi="宋体" w:cs="仿宋_GB2312"/>
          <w:sz w:val="32"/>
          <w:szCs w:val="32"/>
        </w:rPr>
        <w:t>）的投标，以本公司名义处理一切与之有关的事务。　　</w:t>
      </w:r>
    </w:p>
    <w:p w14:paraId="422AF444">
      <w:pPr>
        <w:pStyle w:val="6"/>
        <w:tabs>
          <w:tab w:val="left" w:pos="5580"/>
        </w:tabs>
        <w:spacing w:line="360" w:lineRule="auto"/>
        <w:ind w:firstLine="480"/>
        <w:rPr>
          <w:rFonts w:hAnsi="宋体" w:cs="仿宋_GB2312"/>
          <w:sz w:val="32"/>
          <w:szCs w:val="32"/>
        </w:rPr>
      </w:pPr>
    </w:p>
    <w:p w14:paraId="0FDD9BA8">
      <w:pPr>
        <w:pStyle w:val="6"/>
        <w:tabs>
          <w:tab w:val="left" w:pos="5580"/>
        </w:tabs>
        <w:spacing w:line="360" w:lineRule="auto"/>
        <w:rPr>
          <w:rFonts w:hint="eastAsia" w:hAnsi="宋体" w:cs="仿宋_GB2312"/>
          <w:sz w:val="32"/>
          <w:szCs w:val="32"/>
          <w:lang w:eastAsia="zh-CN"/>
        </w:rPr>
      </w:pPr>
      <w:r>
        <w:rPr>
          <w:rFonts w:hint="eastAsia" w:hAnsi="宋体" w:cs="仿宋_GB2312"/>
          <w:sz w:val="32"/>
          <w:szCs w:val="32"/>
        </w:rPr>
        <w:t>本授权书于</w:t>
      </w:r>
      <w:r>
        <w:rPr>
          <w:rFonts w:hAnsi="宋体" w:cs="仿宋_GB2312"/>
          <w:sz w:val="32"/>
          <w:szCs w:val="32"/>
        </w:rPr>
        <w:t>________</w:t>
      </w:r>
      <w:r>
        <w:rPr>
          <w:rFonts w:hint="eastAsia" w:hAnsi="宋体" w:cs="仿宋_GB2312"/>
          <w:sz w:val="32"/>
          <w:szCs w:val="32"/>
        </w:rPr>
        <w:t>年</w:t>
      </w:r>
      <w:r>
        <w:rPr>
          <w:rFonts w:hAnsi="宋体" w:cs="仿宋_GB2312"/>
          <w:sz w:val="32"/>
          <w:szCs w:val="32"/>
        </w:rPr>
        <w:t>____</w:t>
      </w:r>
      <w:r>
        <w:rPr>
          <w:rFonts w:hint="eastAsia" w:hAnsi="宋体" w:cs="仿宋_GB2312"/>
          <w:sz w:val="32"/>
          <w:szCs w:val="32"/>
        </w:rPr>
        <w:t>月</w:t>
      </w:r>
      <w:r>
        <w:rPr>
          <w:rFonts w:hAnsi="宋体" w:cs="仿宋_GB2312"/>
          <w:sz w:val="32"/>
          <w:szCs w:val="32"/>
        </w:rPr>
        <w:t>____</w:t>
      </w:r>
      <w:r>
        <w:rPr>
          <w:rFonts w:hint="eastAsia" w:hAnsi="宋体" w:cs="仿宋_GB2312"/>
          <w:sz w:val="32"/>
          <w:szCs w:val="32"/>
        </w:rPr>
        <w:t>日签字生效</w:t>
      </w:r>
      <w:r>
        <w:rPr>
          <w:rFonts w:hAnsi="宋体" w:cs="仿宋_GB2312"/>
          <w:sz w:val="32"/>
          <w:szCs w:val="32"/>
        </w:rPr>
        <w:t>,</w:t>
      </w:r>
      <w:r>
        <w:rPr>
          <w:rFonts w:hint="eastAsia" w:hAnsi="宋体" w:cs="仿宋_GB2312"/>
          <w:sz w:val="32"/>
          <w:szCs w:val="32"/>
        </w:rPr>
        <w:t>特此声明。</w:t>
      </w:r>
    </w:p>
    <w:p w14:paraId="6727C51E">
      <w:pPr>
        <w:pStyle w:val="6"/>
        <w:tabs>
          <w:tab w:val="left" w:pos="5580"/>
        </w:tabs>
        <w:spacing w:line="360" w:lineRule="auto"/>
        <w:rPr>
          <w:rFonts w:hAnsi="宋体" w:cs="仿宋_GB2312"/>
          <w:sz w:val="32"/>
          <w:szCs w:val="32"/>
        </w:rPr>
      </w:pPr>
      <w:r>
        <w:rPr>
          <w:rFonts w:hint="eastAsia" w:hAnsi="宋体" w:cs="仿宋_GB2312"/>
          <w:sz w:val="32"/>
          <w:szCs w:val="32"/>
        </w:rPr>
        <w:t>法定代表人签字或印章</w:t>
      </w:r>
      <w:r>
        <w:rPr>
          <w:rFonts w:hAnsi="宋体" w:cs="仿宋_GB2312"/>
          <w:sz w:val="32"/>
          <w:szCs w:val="32"/>
        </w:rPr>
        <w:t>____________________</w:t>
      </w:r>
    </w:p>
    <w:p w14:paraId="30194D53">
      <w:pPr>
        <w:pStyle w:val="6"/>
        <w:tabs>
          <w:tab w:val="left" w:pos="5580"/>
        </w:tabs>
        <w:spacing w:line="360" w:lineRule="auto"/>
        <w:rPr>
          <w:rFonts w:hAnsi="宋体" w:cs="仿宋_GB2312"/>
          <w:sz w:val="32"/>
          <w:szCs w:val="32"/>
        </w:rPr>
      </w:pPr>
      <w:r>
        <w:rPr>
          <w:rFonts w:hint="eastAsia" w:hAnsi="宋体" w:cs="仿宋_GB2312"/>
          <w:sz w:val="32"/>
          <w:szCs w:val="32"/>
        </w:rPr>
        <w:t>被授权人签字</w:t>
      </w:r>
      <w:r>
        <w:rPr>
          <w:rFonts w:hAnsi="宋体" w:cs="仿宋_GB2312"/>
          <w:sz w:val="32"/>
          <w:szCs w:val="32"/>
        </w:rPr>
        <w:t>_______________________________</w:t>
      </w:r>
    </w:p>
    <w:p w14:paraId="46A5ECAB">
      <w:pPr>
        <w:pStyle w:val="6"/>
        <w:tabs>
          <w:tab w:val="left" w:pos="5580"/>
        </w:tabs>
        <w:spacing w:line="360" w:lineRule="auto"/>
        <w:rPr>
          <w:rFonts w:hAnsi="宋体" w:cs="仿宋_GB2312"/>
          <w:sz w:val="32"/>
          <w:szCs w:val="32"/>
        </w:rPr>
      </w:pPr>
      <w:r>
        <w:rPr>
          <w:rFonts w:hint="eastAsia" w:hAnsi="宋体" w:cs="仿宋_GB2312"/>
          <w:sz w:val="32"/>
          <w:szCs w:val="32"/>
        </w:rPr>
        <w:t>公司盖章：</w:t>
      </w:r>
      <w:r>
        <w:rPr>
          <w:rFonts w:hAnsi="宋体" w:cs="仿宋_GB2312"/>
          <w:sz w:val="32"/>
          <w:szCs w:val="32"/>
          <w:u w:val="single"/>
        </w:rPr>
        <w:t xml:space="preserve">                                 </w:t>
      </w:r>
    </w:p>
    <w:p w14:paraId="532FF8C9">
      <w:pPr>
        <w:pStyle w:val="6"/>
        <w:tabs>
          <w:tab w:val="left" w:pos="5580"/>
        </w:tabs>
        <w:spacing w:line="360" w:lineRule="auto"/>
        <w:rPr>
          <w:rFonts w:hint="eastAsia" w:hAnsi="宋体" w:cs="仿宋_GB2312"/>
          <w:sz w:val="32"/>
          <w:szCs w:val="32"/>
          <w:lang w:eastAsia="zh-CN"/>
        </w:rPr>
      </w:pPr>
    </w:p>
    <w:p w14:paraId="65814CB0">
      <w:pPr>
        <w:pStyle w:val="6"/>
        <w:tabs>
          <w:tab w:val="left" w:pos="5580"/>
        </w:tabs>
        <w:spacing w:line="360" w:lineRule="auto"/>
        <w:rPr>
          <w:rFonts w:hAnsi="宋体"/>
          <w:sz w:val="32"/>
          <w:szCs w:val="32"/>
        </w:rPr>
      </w:pPr>
      <w:r>
        <w:rPr>
          <w:rFonts w:hint="eastAsia" w:hAnsi="宋体" w:cs="仿宋_GB2312"/>
          <w:sz w:val="32"/>
          <w:szCs w:val="32"/>
        </w:rPr>
        <w:t>附：</w:t>
      </w:r>
    </w:p>
    <w:p w14:paraId="5CB570B9">
      <w:pPr>
        <w:pStyle w:val="6"/>
        <w:tabs>
          <w:tab w:val="left" w:pos="5580"/>
        </w:tabs>
        <w:spacing w:line="360" w:lineRule="auto"/>
        <w:rPr>
          <w:rFonts w:hAnsi="宋体"/>
          <w:sz w:val="32"/>
          <w:szCs w:val="32"/>
          <w:u w:val="single"/>
        </w:rPr>
      </w:pPr>
      <w:r>
        <w:rPr>
          <w:rFonts w:hint="eastAsia" w:hAnsi="宋体" w:cs="仿宋_GB2312"/>
          <w:sz w:val="32"/>
          <w:szCs w:val="32"/>
        </w:rPr>
        <w:t>被授权人姓名：</w:t>
      </w:r>
      <w:r>
        <w:rPr>
          <w:rFonts w:hint="eastAsia" w:hAnsi="宋体" w:cs="仿宋_GB2312"/>
          <w:sz w:val="32"/>
          <w:szCs w:val="32"/>
          <w:u w:val="single"/>
        </w:rPr>
        <w:t xml:space="preserve">                        </w:t>
      </w:r>
    </w:p>
    <w:p w14:paraId="24634BFB">
      <w:pPr>
        <w:pStyle w:val="6"/>
        <w:tabs>
          <w:tab w:val="left" w:pos="5580"/>
        </w:tabs>
        <w:spacing w:line="360" w:lineRule="auto"/>
        <w:rPr>
          <w:rFonts w:hAnsi="宋体"/>
          <w:sz w:val="32"/>
          <w:szCs w:val="32"/>
          <w:u w:val="single"/>
        </w:rPr>
      </w:pPr>
      <w:r>
        <w:rPr>
          <w:rFonts w:hint="eastAsia" w:hAnsi="宋体" w:cs="仿宋_GB2312"/>
          <w:sz w:val="32"/>
          <w:szCs w:val="32"/>
        </w:rPr>
        <w:t>职　　　务：</w:t>
      </w:r>
      <w:r>
        <w:rPr>
          <w:rFonts w:hint="eastAsia" w:hAnsi="宋体" w:cs="仿宋_GB2312"/>
          <w:sz w:val="32"/>
          <w:szCs w:val="32"/>
          <w:u w:val="single"/>
        </w:rPr>
        <w:t xml:space="preserve">                          </w:t>
      </w:r>
    </w:p>
    <w:p w14:paraId="6337D2BA">
      <w:pPr>
        <w:pStyle w:val="6"/>
        <w:tabs>
          <w:tab w:val="left" w:pos="5580"/>
        </w:tabs>
        <w:spacing w:line="360" w:lineRule="auto"/>
        <w:rPr>
          <w:rFonts w:hAnsi="宋体"/>
          <w:sz w:val="32"/>
          <w:szCs w:val="32"/>
          <w:u w:val="single"/>
        </w:rPr>
      </w:pPr>
      <w:r>
        <w:rPr>
          <w:rFonts w:hint="eastAsia" w:hAnsi="宋体" w:cs="仿宋_GB2312"/>
          <w:sz w:val="32"/>
          <w:szCs w:val="32"/>
        </w:rPr>
        <w:t>详细通讯地址：</w:t>
      </w:r>
      <w:r>
        <w:rPr>
          <w:rFonts w:hint="eastAsia" w:hAnsi="宋体" w:cs="仿宋_GB2312"/>
          <w:sz w:val="32"/>
          <w:szCs w:val="32"/>
          <w:u w:val="single"/>
        </w:rPr>
        <w:t xml:space="preserve">                        </w:t>
      </w:r>
    </w:p>
    <w:p w14:paraId="7C2A7BF7">
      <w:pPr>
        <w:pStyle w:val="6"/>
        <w:tabs>
          <w:tab w:val="left" w:pos="5580"/>
        </w:tabs>
        <w:spacing w:line="360" w:lineRule="auto"/>
        <w:rPr>
          <w:rFonts w:hAnsi="宋体"/>
          <w:sz w:val="32"/>
          <w:szCs w:val="32"/>
          <w:u w:val="single"/>
        </w:rPr>
      </w:pPr>
      <w:r>
        <w:rPr>
          <w:rFonts w:hint="eastAsia" w:hAnsi="宋体" w:cs="仿宋_GB2312"/>
          <w:sz w:val="32"/>
          <w:szCs w:val="32"/>
        </w:rPr>
        <w:t>邮</w:t>
      </w:r>
      <w:r>
        <w:rPr>
          <w:rFonts w:hAnsi="宋体" w:cs="仿宋_GB2312"/>
          <w:sz w:val="32"/>
          <w:szCs w:val="32"/>
        </w:rPr>
        <w:t xml:space="preserve"> </w:t>
      </w:r>
      <w:r>
        <w:rPr>
          <w:rFonts w:hint="eastAsia" w:hAnsi="宋体" w:cs="仿宋_GB2312"/>
          <w:sz w:val="32"/>
          <w:szCs w:val="32"/>
        </w:rPr>
        <w:t>政</w:t>
      </w:r>
      <w:r>
        <w:rPr>
          <w:rFonts w:hAnsi="宋体" w:cs="仿宋_GB2312"/>
          <w:sz w:val="32"/>
          <w:szCs w:val="32"/>
        </w:rPr>
        <w:t xml:space="preserve"> </w:t>
      </w:r>
      <w:r>
        <w:rPr>
          <w:rFonts w:hint="eastAsia" w:hAnsi="宋体" w:cs="仿宋_GB2312"/>
          <w:sz w:val="32"/>
          <w:szCs w:val="32"/>
        </w:rPr>
        <w:t>编</w:t>
      </w:r>
      <w:r>
        <w:rPr>
          <w:rFonts w:hAnsi="宋体" w:cs="仿宋_GB2312"/>
          <w:sz w:val="32"/>
          <w:szCs w:val="32"/>
        </w:rPr>
        <w:t xml:space="preserve"> </w:t>
      </w:r>
      <w:r>
        <w:rPr>
          <w:rFonts w:hint="eastAsia" w:hAnsi="宋体" w:cs="仿宋_GB2312"/>
          <w:sz w:val="32"/>
          <w:szCs w:val="32"/>
        </w:rPr>
        <w:t>码：</w:t>
      </w:r>
      <w:r>
        <w:rPr>
          <w:rFonts w:hint="eastAsia" w:hAnsi="宋体" w:cs="仿宋_GB2312"/>
          <w:sz w:val="32"/>
          <w:szCs w:val="32"/>
          <w:u w:val="single"/>
        </w:rPr>
        <w:t xml:space="preserve">                         </w:t>
      </w:r>
    </w:p>
    <w:p w14:paraId="7DE71A39">
      <w:pPr>
        <w:pStyle w:val="6"/>
        <w:tabs>
          <w:tab w:val="left" w:pos="5580"/>
        </w:tabs>
        <w:spacing w:line="360" w:lineRule="auto"/>
        <w:rPr>
          <w:rFonts w:hAnsi="宋体"/>
          <w:sz w:val="32"/>
          <w:szCs w:val="32"/>
          <w:u w:val="single"/>
        </w:rPr>
      </w:pPr>
      <w:r>
        <w:rPr>
          <w:rFonts w:hint="eastAsia" w:hAnsi="宋体" w:cs="仿宋_GB2312"/>
          <w:sz w:val="32"/>
          <w:szCs w:val="32"/>
        </w:rPr>
        <w:t>传　　　真：</w:t>
      </w:r>
      <w:r>
        <w:rPr>
          <w:rFonts w:hint="eastAsia" w:hAnsi="宋体" w:cs="仿宋_GB2312"/>
          <w:sz w:val="32"/>
          <w:szCs w:val="32"/>
          <w:u w:val="single"/>
        </w:rPr>
        <w:t xml:space="preserve">                          </w:t>
      </w:r>
    </w:p>
    <w:p w14:paraId="102795F1">
      <w:pPr>
        <w:pStyle w:val="6"/>
        <w:tabs>
          <w:tab w:val="left" w:pos="5580"/>
        </w:tabs>
        <w:spacing w:line="360" w:lineRule="auto"/>
        <w:rPr>
          <w:rFonts w:hAnsi="宋体"/>
          <w:sz w:val="32"/>
          <w:szCs w:val="32"/>
          <w:u w:val="single"/>
        </w:rPr>
      </w:pPr>
      <w:r>
        <w:rPr>
          <w:rFonts w:hint="eastAsia" w:hAnsi="宋体" w:cs="仿宋_GB2312"/>
          <w:sz w:val="32"/>
          <w:szCs w:val="32"/>
        </w:rPr>
        <w:t>电　　　话：</w:t>
      </w:r>
      <w:r>
        <w:rPr>
          <w:rFonts w:hint="eastAsia" w:hAnsi="宋体" w:cs="仿宋_GB2312"/>
          <w:sz w:val="32"/>
          <w:szCs w:val="32"/>
          <w:u w:val="single"/>
        </w:rPr>
        <w:t xml:space="preserve">                          </w:t>
      </w:r>
    </w:p>
    <w:p w14:paraId="084CCD66">
      <w:pPr>
        <w:widowControl/>
        <w:shd w:val="clear" w:color="auto" w:fill="FFFFFF"/>
        <w:adjustRightInd w:val="0"/>
        <w:snapToGrid w:val="0"/>
        <w:spacing w:line="600" w:lineRule="exact"/>
        <w:ind w:left="150" w:firstLine="640" w:firstLineChars="200"/>
        <w:rPr>
          <w:rFonts w:hint="eastAsia" w:ascii="Times New Roman" w:hAnsi="宋体" w:eastAsia="仿宋_GB2312" w:cs="Times New Roman"/>
          <w:b/>
          <w:bCs/>
          <w:color w:val="333333"/>
          <w:kern w:val="0"/>
          <w:sz w:val="32"/>
          <w:szCs w:val="32"/>
        </w:rPr>
      </w:pPr>
      <w:r>
        <w:rPr>
          <w:rFonts w:ascii="宋体" w:hAnsi="宋体"/>
          <w:sz w:val="32"/>
          <w:szCs w:val="32"/>
        </w:rPr>
        <w:br w:type="page"/>
      </w:r>
    </w:p>
    <w:p w14:paraId="12370896">
      <w:pPr>
        <w:widowControl/>
        <w:shd w:val="clear" w:color="auto" w:fill="FFFFFF"/>
        <w:adjustRightInd w:val="0"/>
        <w:snapToGrid w:val="0"/>
        <w:spacing w:line="600" w:lineRule="exact"/>
        <w:ind w:left="150" w:firstLine="643" w:firstLineChars="200"/>
        <w:rPr>
          <w:rFonts w:ascii="Times New Roman" w:hAnsi="宋体" w:eastAsia="仿宋_GB2312" w:cs="Times New Roman"/>
          <w:b/>
          <w:bCs/>
          <w:color w:val="333333"/>
          <w:kern w:val="0"/>
          <w:sz w:val="32"/>
          <w:szCs w:val="24"/>
        </w:rPr>
      </w:pPr>
    </w:p>
    <w:p w14:paraId="0A1A8234">
      <w:pPr>
        <w:widowControl/>
        <w:shd w:val="clear" w:color="auto" w:fill="FFFFFF"/>
        <w:adjustRightInd w:val="0"/>
        <w:snapToGrid w:val="0"/>
        <w:spacing w:line="600" w:lineRule="exact"/>
        <w:ind w:left="150" w:firstLine="643" w:firstLineChars="200"/>
        <w:rPr>
          <w:rFonts w:ascii="Times New Roman" w:hAnsi="Times New Roman" w:eastAsia="仿宋_GB2312" w:cs="Times New Roman"/>
          <w:color w:val="333333"/>
          <w:kern w:val="0"/>
          <w:sz w:val="32"/>
          <w:szCs w:val="24"/>
        </w:rPr>
      </w:pPr>
      <w:r>
        <w:rPr>
          <w:rFonts w:hint="eastAsia" w:ascii="Times New Roman" w:hAnsi="宋体" w:eastAsia="仿宋_GB2312" w:cs="Times New Roman"/>
          <w:b/>
          <w:bCs/>
          <w:color w:val="333333"/>
          <w:kern w:val="0"/>
          <w:sz w:val="32"/>
          <w:szCs w:val="24"/>
        </w:rPr>
        <w:t>附件</w:t>
      </w:r>
      <w:r>
        <w:rPr>
          <w:rFonts w:hint="eastAsia" w:ascii="Times New Roman" w:hAnsi="Times New Roman" w:eastAsia="仿宋_GB2312" w:cs="Times New Roman"/>
          <w:b/>
          <w:bCs/>
          <w:color w:val="333333"/>
          <w:kern w:val="0"/>
          <w:sz w:val="32"/>
          <w:szCs w:val="24"/>
        </w:rPr>
        <w:t>4</w:t>
      </w:r>
      <w:r>
        <w:rPr>
          <w:rFonts w:hint="eastAsia" w:ascii="Times New Roman" w:hAnsi="宋体" w:eastAsia="仿宋_GB2312" w:cs="Times New Roman"/>
          <w:b/>
          <w:bCs/>
          <w:color w:val="333333"/>
          <w:kern w:val="0"/>
          <w:sz w:val="32"/>
          <w:szCs w:val="24"/>
        </w:rPr>
        <w:t>：</w:t>
      </w:r>
    </w:p>
    <w:p w14:paraId="31B8F7BD">
      <w:pPr>
        <w:spacing w:line="600" w:lineRule="exact"/>
        <w:rPr>
          <w:rFonts w:ascii="Times New Roman" w:hAnsi="Times New Roman" w:eastAsia="仿宋_GB2312"/>
          <w:sz w:val="32"/>
        </w:rPr>
      </w:pPr>
    </w:p>
    <w:p w14:paraId="1A52649D">
      <w:pPr>
        <w:widowControl/>
        <w:kinsoku w:val="0"/>
        <w:autoSpaceDE w:val="0"/>
        <w:autoSpaceDN w:val="0"/>
        <w:adjustRightInd w:val="0"/>
        <w:snapToGrid w:val="0"/>
        <w:spacing w:before="169" w:line="600" w:lineRule="exact"/>
        <w:ind w:firstLine="551" w:firstLineChars="200"/>
        <w:textAlignment w:val="baseline"/>
        <w:rPr>
          <w:rFonts w:ascii="Times New Roman" w:hAnsi="Times New Roman" w:eastAsia="仿宋_GB2312" w:cs="宋体"/>
          <w:b/>
          <w:bCs/>
          <w:snapToGrid w:val="0"/>
          <w:color w:val="000000"/>
          <w:spacing w:val="-23"/>
          <w:kern w:val="0"/>
          <w:sz w:val="32"/>
          <w:szCs w:val="52"/>
        </w:rPr>
      </w:pPr>
      <w:r>
        <w:rPr>
          <w:rFonts w:hint="eastAsia" w:ascii="Times New Roman" w:hAnsi="宋体" w:eastAsia="仿宋_GB2312" w:cs="宋体"/>
          <w:b/>
          <w:bCs/>
          <w:snapToGrid w:val="0"/>
          <w:color w:val="000000"/>
          <w:spacing w:val="-23"/>
          <w:kern w:val="0"/>
          <w:sz w:val="32"/>
          <w:szCs w:val="52"/>
        </w:rPr>
        <w:t>二</w:t>
      </w:r>
      <w:r>
        <w:rPr>
          <w:rFonts w:hint="eastAsia" w:ascii="Times New Roman" w:hAnsi="Times New Roman" w:eastAsia="仿宋_GB2312" w:cs="宋体"/>
          <w:b/>
          <w:bCs/>
          <w:snapToGrid w:val="0"/>
          <w:color w:val="000000"/>
          <w:spacing w:val="-23"/>
          <w:kern w:val="0"/>
          <w:sz w:val="32"/>
          <w:szCs w:val="52"/>
        </w:rPr>
        <w:t xml:space="preserve"> </w:t>
      </w:r>
      <w:r>
        <w:rPr>
          <w:rFonts w:hint="eastAsia" w:ascii="Times New Roman" w:hAnsi="宋体" w:eastAsia="仿宋_GB2312" w:cs="宋体"/>
          <w:b/>
          <w:bCs/>
          <w:snapToGrid w:val="0"/>
          <w:color w:val="000000"/>
          <w:spacing w:val="-23"/>
          <w:kern w:val="0"/>
          <w:sz w:val="32"/>
          <w:szCs w:val="52"/>
        </w:rPr>
        <w:t>次</w:t>
      </w:r>
      <w:r>
        <w:rPr>
          <w:rFonts w:hint="eastAsia" w:ascii="Times New Roman" w:hAnsi="Times New Roman" w:eastAsia="仿宋_GB2312" w:cs="宋体"/>
          <w:b/>
          <w:bCs/>
          <w:snapToGrid w:val="0"/>
          <w:color w:val="000000"/>
          <w:spacing w:val="-23"/>
          <w:kern w:val="0"/>
          <w:sz w:val="32"/>
          <w:szCs w:val="52"/>
        </w:rPr>
        <w:t xml:space="preserve"> </w:t>
      </w:r>
      <w:r>
        <w:rPr>
          <w:rFonts w:hint="eastAsia" w:ascii="Times New Roman" w:hAnsi="宋体" w:eastAsia="仿宋_GB2312" w:cs="宋体"/>
          <w:b/>
          <w:bCs/>
          <w:snapToGrid w:val="0"/>
          <w:color w:val="000000"/>
          <w:spacing w:val="-23"/>
          <w:kern w:val="0"/>
          <w:sz w:val="32"/>
          <w:szCs w:val="52"/>
        </w:rPr>
        <w:t>供</w:t>
      </w:r>
      <w:r>
        <w:rPr>
          <w:rFonts w:hint="eastAsia" w:ascii="Times New Roman" w:hAnsi="Times New Roman" w:eastAsia="仿宋_GB2312" w:cs="宋体"/>
          <w:b/>
          <w:bCs/>
          <w:snapToGrid w:val="0"/>
          <w:color w:val="000000"/>
          <w:spacing w:val="-23"/>
          <w:kern w:val="0"/>
          <w:sz w:val="32"/>
          <w:szCs w:val="52"/>
        </w:rPr>
        <w:t xml:space="preserve"> </w:t>
      </w:r>
      <w:r>
        <w:rPr>
          <w:rFonts w:hint="eastAsia" w:ascii="Times New Roman" w:hAnsi="宋体" w:eastAsia="仿宋_GB2312" w:cs="宋体"/>
          <w:b/>
          <w:bCs/>
          <w:snapToGrid w:val="0"/>
          <w:color w:val="000000"/>
          <w:spacing w:val="-23"/>
          <w:kern w:val="0"/>
          <w:sz w:val="32"/>
          <w:szCs w:val="52"/>
        </w:rPr>
        <w:t>水</w:t>
      </w:r>
      <w:r>
        <w:rPr>
          <w:rFonts w:hint="eastAsia" w:ascii="Times New Roman" w:hAnsi="Times New Roman" w:eastAsia="仿宋_GB2312" w:cs="宋体"/>
          <w:b/>
          <w:bCs/>
          <w:snapToGrid w:val="0"/>
          <w:color w:val="000000"/>
          <w:spacing w:val="-23"/>
          <w:kern w:val="0"/>
          <w:sz w:val="32"/>
          <w:szCs w:val="52"/>
        </w:rPr>
        <w:t xml:space="preserve"> </w:t>
      </w:r>
      <w:r>
        <w:rPr>
          <w:rFonts w:hint="eastAsia" w:ascii="Times New Roman" w:hAnsi="宋体" w:eastAsia="仿宋_GB2312" w:cs="宋体"/>
          <w:b/>
          <w:bCs/>
          <w:snapToGrid w:val="0"/>
          <w:color w:val="000000"/>
          <w:spacing w:val="-23"/>
          <w:kern w:val="0"/>
          <w:sz w:val="32"/>
          <w:szCs w:val="52"/>
        </w:rPr>
        <w:t>水</w:t>
      </w:r>
      <w:r>
        <w:rPr>
          <w:rFonts w:hint="eastAsia" w:ascii="Times New Roman" w:hAnsi="Times New Roman" w:eastAsia="仿宋_GB2312" w:cs="宋体"/>
          <w:b/>
          <w:bCs/>
          <w:snapToGrid w:val="0"/>
          <w:color w:val="000000"/>
          <w:spacing w:val="-23"/>
          <w:kern w:val="0"/>
          <w:sz w:val="32"/>
          <w:szCs w:val="52"/>
        </w:rPr>
        <w:t xml:space="preserve"> </w:t>
      </w:r>
      <w:r>
        <w:rPr>
          <w:rFonts w:hint="eastAsia" w:ascii="Times New Roman" w:hAnsi="宋体" w:eastAsia="仿宋_GB2312" w:cs="宋体"/>
          <w:b/>
          <w:bCs/>
          <w:snapToGrid w:val="0"/>
          <w:color w:val="000000"/>
          <w:spacing w:val="-23"/>
          <w:kern w:val="0"/>
          <w:sz w:val="32"/>
          <w:szCs w:val="52"/>
        </w:rPr>
        <w:t>箱</w:t>
      </w:r>
      <w:r>
        <w:rPr>
          <w:rFonts w:hint="eastAsia" w:ascii="Times New Roman" w:hAnsi="Times New Roman" w:eastAsia="仿宋_GB2312" w:cs="宋体"/>
          <w:b/>
          <w:bCs/>
          <w:snapToGrid w:val="0"/>
          <w:color w:val="000000"/>
          <w:spacing w:val="-23"/>
          <w:kern w:val="0"/>
          <w:sz w:val="32"/>
          <w:szCs w:val="52"/>
        </w:rPr>
        <w:t xml:space="preserve"> </w:t>
      </w:r>
      <w:r>
        <w:rPr>
          <w:rFonts w:hint="eastAsia" w:ascii="Times New Roman" w:hAnsi="宋体" w:eastAsia="仿宋_GB2312" w:cs="宋体"/>
          <w:b/>
          <w:bCs/>
          <w:snapToGrid w:val="0"/>
          <w:color w:val="000000"/>
          <w:spacing w:val="-23"/>
          <w:kern w:val="0"/>
          <w:sz w:val="32"/>
          <w:szCs w:val="52"/>
        </w:rPr>
        <w:t>清</w:t>
      </w:r>
      <w:r>
        <w:rPr>
          <w:rFonts w:hint="eastAsia" w:ascii="Times New Roman" w:hAnsi="Times New Roman" w:eastAsia="仿宋_GB2312" w:cs="宋体"/>
          <w:b/>
          <w:bCs/>
          <w:snapToGrid w:val="0"/>
          <w:color w:val="000000"/>
          <w:spacing w:val="-23"/>
          <w:kern w:val="0"/>
          <w:sz w:val="32"/>
          <w:szCs w:val="52"/>
        </w:rPr>
        <w:t xml:space="preserve"> </w:t>
      </w:r>
      <w:r>
        <w:rPr>
          <w:rFonts w:hint="eastAsia" w:ascii="Times New Roman" w:hAnsi="宋体" w:eastAsia="仿宋_GB2312" w:cs="宋体"/>
          <w:b/>
          <w:bCs/>
          <w:snapToGrid w:val="0"/>
          <w:color w:val="000000"/>
          <w:spacing w:val="-23"/>
          <w:kern w:val="0"/>
          <w:sz w:val="32"/>
          <w:szCs w:val="52"/>
        </w:rPr>
        <w:t>洗</w:t>
      </w:r>
      <w:r>
        <w:rPr>
          <w:rFonts w:hint="eastAsia" w:ascii="Times New Roman" w:hAnsi="Times New Roman" w:eastAsia="仿宋_GB2312" w:cs="宋体"/>
          <w:b/>
          <w:bCs/>
          <w:snapToGrid w:val="0"/>
          <w:color w:val="000000"/>
          <w:spacing w:val="-23"/>
          <w:kern w:val="0"/>
          <w:sz w:val="32"/>
          <w:szCs w:val="52"/>
        </w:rPr>
        <w:t xml:space="preserve"> </w:t>
      </w:r>
      <w:r>
        <w:rPr>
          <w:rFonts w:hint="eastAsia" w:ascii="Times New Roman" w:hAnsi="宋体" w:eastAsia="仿宋_GB2312" w:cs="宋体"/>
          <w:b/>
          <w:bCs/>
          <w:snapToGrid w:val="0"/>
          <w:color w:val="000000"/>
          <w:spacing w:val="-23"/>
          <w:kern w:val="0"/>
          <w:sz w:val="32"/>
          <w:szCs w:val="52"/>
        </w:rPr>
        <w:t>消</w:t>
      </w:r>
      <w:r>
        <w:rPr>
          <w:rFonts w:hint="eastAsia" w:ascii="Times New Roman" w:hAnsi="Times New Roman" w:eastAsia="仿宋_GB2312" w:cs="宋体"/>
          <w:b/>
          <w:bCs/>
          <w:snapToGrid w:val="0"/>
          <w:color w:val="000000"/>
          <w:spacing w:val="-23"/>
          <w:kern w:val="0"/>
          <w:sz w:val="32"/>
          <w:szCs w:val="52"/>
        </w:rPr>
        <w:t xml:space="preserve"> </w:t>
      </w:r>
      <w:r>
        <w:rPr>
          <w:rFonts w:hint="eastAsia" w:ascii="Times New Roman" w:hAnsi="宋体" w:eastAsia="仿宋_GB2312" w:cs="宋体"/>
          <w:b/>
          <w:bCs/>
          <w:snapToGrid w:val="0"/>
          <w:color w:val="000000"/>
          <w:spacing w:val="-23"/>
          <w:kern w:val="0"/>
          <w:sz w:val="32"/>
          <w:szCs w:val="52"/>
        </w:rPr>
        <w:t>毒</w:t>
      </w:r>
      <w:r>
        <w:rPr>
          <w:rFonts w:hint="eastAsia" w:ascii="Times New Roman" w:hAnsi="Times New Roman" w:eastAsia="仿宋_GB2312" w:cs="宋体"/>
          <w:b/>
          <w:bCs/>
          <w:snapToGrid w:val="0"/>
          <w:color w:val="000000"/>
          <w:spacing w:val="-23"/>
          <w:kern w:val="0"/>
          <w:sz w:val="32"/>
          <w:szCs w:val="52"/>
        </w:rPr>
        <w:t xml:space="preserve"> </w:t>
      </w:r>
      <w:r>
        <w:rPr>
          <w:rFonts w:hint="eastAsia" w:ascii="Times New Roman" w:hAnsi="宋体" w:eastAsia="仿宋_GB2312" w:cs="宋体"/>
          <w:b/>
          <w:bCs/>
          <w:snapToGrid w:val="0"/>
          <w:color w:val="000000"/>
          <w:spacing w:val="-23"/>
          <w:kern w:val="0"/>
          <w:sz w:val="32"/>
          <w:szCs w:val="52"/>
        </w:rPr>
        <w:t>协议</w:t>
      </w:r>
    </w:p>
    <w:p w14:paraId="660E4E23">
      <w:pPr>
        <w:spacing w:line="600" w:lineRule="exact"/>
        <w:ind w:firstLine="640" w:firstLineChars="200"/>
        <w:rPr>
          <w:rFonts w:ascii="Times New Roman" w:hAnsi="Times New Roman" w:eastAsia="仿宋_GB2312"/>
          <w:sz w:val="32"/>
        </w:rPr>
      </w:pPr>
    </w:p>
    <w:p w14:paraId="58527F16">
      <w:pPr>
        <w:spacing w:line="600" w:lineRule="exact"/>
        <w:ind w:firstLine="640" w:firstLineChars="200"/>
        <w:rPr>
          <w:rFonts w:ascii="Times New Roman" w:hAnsi="Times New Roman" w:eastAsia="仿宋_GB2312"/>
          <w:sz w:val="32"/>
        </w:rPr>
      </w:pPr>
    </w:p>
    <w:p w14:paraId="2D19F3C9">
      <w:pPr>
        <w:spacing w:line="600" w:lineRule="exact"/>
        <w:ind w:firstLine="640" w:firstLineChars="200"/>
        <w:rPr>
          <w:rFonts w:ascii="Times New Roman" w:hAnsi="Times New Roman" w:eastAsia="仿宋_GB2312"/>
          <w:sz w:val="32"/>
        </w:rPr>
      </w:pPr>
    </w:p>
    <w:p w14:paraId="63CCA350">
      <w:pPr>
        <w:spacing w:line="600" w:lineRule="exact"/>
        <w:ind w:firstLine="640" w:firstLineChars="200"/>
        <w:rPr>
          <w:rFonts w:ascii="Times New Roman" w:hAnsi="Times New Roman" w:eastAsia="仿宋_GB2312"/>
          <w:sz w:val="32"/>
        </w:rPr>
      </w:pPr>
    </w:p>
    <w:p w14:paraId="39E52994">
      <w:pPr>
        <w:spacing w:line="600" w:lineRule="exact"/>
        <w:ind w:firstLine="640" w:firstLineChars="200"/>
        <w:rPr>
          <w:rFonts w:ascii="Times New Roman" w:hAnsi="Times New Roman" w:eastAsia="仿宋_GB2312"/>
          <w:sz w:val="32"/>
        </w:rPr>
      </w:pPr>
    </w:p>
    <w:p w14:paraId="496CEE5E">
      <w:pPr>
        <w:spacing w:line="600" w:lineRule="exact"/>
        <w:ind w:firstLine="640" w:firstLineChars="200"/>
        <w:rPr>
          <w:rFonts w:ascii="Times New Roman" w:hAnsi="Times New Roman" w:eastAsia="仿宋_GB2312"/>
          <w:sz w:val="32"/>
        </w:rPr>
      </w:pPr>
    </w:p>
    <w:p w14:paraId="51A7DCB0">
      <w:pPr>
        <w:spacing w:line="600" w:lineRule="exact"/>
        <w:ind w:firstLine="640" w:firstLineChars="200"/>
        <w:rPr>
          <w:rFonts w:ascii="Times New Roman" w:hAnsi="Times New Roman" w:eastAsia="仿宋_GB2312"/>
          <w:sz w:val="32"/>
        </w:rPr>
      </w:pPr>
    </w:p>
    <w:p w14:paraId="7FF9FDFF">
      <w:pPr>
        <w:spacing w:line="600" w:lineRule="exact"/>
        <w:ind w:firstLine="640" w:firstLineChars="200"/>
        <w:rPr>
          <w:rFonts w:ascii="Times New Roman" w:hAnsi="Times New Roman" w:eastAsia="仿宋_GB2312"/>
          <w:sz w:val="32"/>
        </w:rPr>
      </w:pPr>
    </w:p>
    <w:p w14:paraId="608DF1B1">
      <w:pPr>
        <w:pStyle w:val="3"/>
        <w:spacing w:line="600" w:lineRule="exact"/>
        <w:ind w:firstLine="643" w:firstLineChars="200"/>
        <w:rPr>
          <w:rFonts w:ascii="Times New Roman" w:hAnsi="Times New Roman" w:eastAsia="仿宋_GB2312" w:cs="宋体"/>
          <w:b w:val="0"/>
          <w:bCs/>
          <w:sz w:val="32"/>
          <w:szCs w:val="30"/>
        </w:rPr>
      </w:pPr>
      <w:r>
        <w:rPr>
          <w:rFonts w:hint="eastAsia" w:ascii="Times New Roman" w:hAnsi="宋体" w:eastAsia="仿宋_GB2312" w:cs="宋体"/>
          <w:sz w:val="32"/>
          <w:szCs w:val="30"/>
        </w:rPr>
        <w:t>委托单位（甲方）</w:t>
      </w:r>
      <w:r>
        <w:rPr>
          <w:rFonts w:hint="eastAsia" w:ascii="Times New Roman" w:hAnsi="Times New Roman" w:eastAsia="仿宋_GB2312" w:cs="宋体"/>
          <w:sz w:val="32"/>
          <w:szCs w:val="30"/>
        </w:rPr>
        <w:t xml:space="preserve"> </w:t>
      </w:r>
      <w:r>
        <w:rPr>
          <w:rFonts w:hint="eastAsia" w:ascii="Times New Roman" w:hAnsi="宋体" w:eastAsia="仿宋_GB2312" w:cs="宋体"/>
          <w:sz w:val="32"/>
          <w:szCs w:val="30"/>
        </w:rPr>
        <w:t>：</w:t>
      </w:r>
    </w:p>
    <w:p w14:paraId="449A983C">
      <w:pPr>
        <w:spacing w:line="600" w:lineRule="exact"/>
        <w:ind w:firstLine="640" w:firstLineChars="200"/>
        <w:rPr>
          <w:rFonts w:ascii="Times New Roman" w:hAnsi="Times New Roman" w:eastAsia="仿宋_GB2312" w:cs="宋体"/>
          <w:sz w:val="32"/>
          <w:szCs w:val="30"/>
        </w:rPr>
      </w:pPr>
    </w:p>
    <w:p w14:paraId="6CBCB59C">
      <w:pPr>
        <w:pStyle w:val="3"/>
        <w:spacing w:line="600" w:lineRule="exact"/>
        <w:ind w:firstLine="643" w:firstLineChars="200"/>
        <w:rPr>
          <w:rFonts w:ascii="Times New Roman" w:hAnsi="Times New Roman" w:eastAsia="仿宋_GB2312" w:cs="宋体"/>
          <w:sz w:val="32"/>
          <w:szCs w:val="30"/>
        </w:rPr>
      </w:pPr>
      <w:r>
        <w:rPr>
          <w:rFonts w:hint="eastAsia" w:ascii="Times New Roman" w:hAnsi="宋体" w:eastAsia="仿宋_GB2312" w:cs="宋体"/>
          <w:sz w:val="32"/>
          <w:szCs w:val="30"/>
        </w:rPr>
        <w:t>受委托单位（乙方）</w:t>
      </w:r>
      <w:r>
        <w:rPr>
          <w:rFonts w:hint="eastAsia" w:ascii="Times New Roman" w:hAnsi="Times New Roman" w:eastAsia="仿宋_GB2312" w:cs="宋体"/>
          <w:sz w:val="32"/>
          <w:szCs w:val="30"/>
        </w:rPr>
        <w:t xml:space="preserve"> </w:t>
      </w:r>
      <w:r>
        <w:rPr>
          <w:rFonts w:hint="eastAsia" w:ascii="Times New Roman" w:hAnsi="宋体" w:eastAsia="仿宋_GB2312" w:cs="宋体"/>
          <w:sz w:val="32"/>
          <w:szCs w:val="30"/>
        </w:rPr>
        <w:t>：</w:t>
      </w:r>
    </w:p>
    <w:p w14:paraId="416FCF00">
      <w:pPr>
        <w:spacing w:line="600" w:lineRule="exact"/>
        <w:ind w:firstLine="640" w:firstLineChars="200"/>
        <w:rPr>
          <w:rFonts w:ascii="Times New Roman" w:hAnsi="Times New Roman" w:eastAsia="仿宋_GB2312" w:cs="宋体"/>
          <w:sz w:val="32"/>
          <w:szCs w:val="30"/>
        </w:rPr>
      </w:pPr>
    </w:p>
    <w:p w14:paraId="7236EF98">
      <w:pPr>
        <w:pStyle w:val="3"/>
        <w:spacing w:line="600" w:lineRule="exact"/>
        <w:ind w:firstLine="643" w:firstLineChars="200"/>
        <w:rPr>
          <w:rFonts w:ascii="Times New Roman" w:hAnsi="Times New Roman" w:eastAsia="仿宋_GB2312" w:cs="宋体"/>
          <w:sz w:val="32"/>
          <w:szCs w:val="30"/>
          <w:u w:val="single"/>
        </w:rPr>
      </w:pPr>
      <w:r>
        <w:rPr>
          <w:rFonts w:hint="eastAsia" w:ascii="Times New Roman" w:hAnsi="宋体" w:eastAsia="仿宋_GB2312" w:cs="宋体"/>
          <w:sz w:val="32"/>
          <w:szCs w:val="30"/>
        </w:rPr>
        <w:t>签</w:t>
      </w:r>
      <w:r>
        <w:rPr>
          <w:rFonts w:hint="eastAsia" w:ascii="Times New Roman" w:hAnsi="Times New Roman" w:eastAsia="仿宋_GB2312" w:cs="宋体"/>
          <w:sz w:val="32"/>
          <w:szCs w:val="30"/>
        </w:rPr>
        <w:t xml:space="preserve"> </w:t>
      </w:r>
      <w:r>
        <w:rPr>
          <w:rFonts w:hint="eastAsia" w:ascii="Times New Roman" w:hAnsi="宋体" w:eastAsia="仿宋_GB2312" w:cs="宋体"/>
          <w:sz w:val="32"/>
          <w:szCs w:val="30"/>
        </w:rPr>
        <w:t>订</w:t>
      </w:r>
      <w:r>
        <w:rPr>
          <w:rFonts w:hint="eastAsia" w:ascii="Times New Roman" w:hAnsi="Times New Roman" w:eastAsia="仿宋_GB2312" w:cs="宋体"/>
          <w:sz w:val="32"/>
          <w:szCs w:val="30"/>
        </w:rPr>
        <w:t xml:space="preserve"> </w:t>
      </w:r>
      <w:r>
        <w:rPr>
          <w:rFonts w:hint="eastAsia" w:ascii="Times New Roman" w:hAnsi="宋体" w:eastAsia="仿宋_GB2312" w:cs="宋体"/>
          <w:sz w:val="32"/>
          <w:szCs w:val="30"/>
        </w:rPr>
        <w:t>日</w:t>
      </w:r>
      <w:r>
        <w:rPr>
          <w:rFonts w:hint="eastAsia" w:ascii="Times New Roman" w:hAnsi="Times New Roman" w:eastAsia="仿宋_GB2312" w:cs="宋体"/>
          <w:sz w:val="32"/>
          <w:szCs w:val="30"/>
        </w:rPr>
        <w:t xml:space="preserve"> </w:t>
      </w:r>
      <w:r>
        <w:rPr>
          <w:rFonts w:hint="eastAsia" w:ascii="Times New Roman" w:hAnsi="宋体" w:eastAsia="仿宋_GB2312" w:cs="宋体"/>
          <w:sz w:val="32"/>
          <w:szCs w:val="30"/>
        </w:rPr>
        <w:t>期：</w:t>
      </w:r>
    </w:p>
    <w:p w14:paraId="15282FF8">
      <w:pPr>
        <w:spacing w:line="600" w:lineRule="exact"/>
        <w:ind w:firstLine="640" w:firstLineChars="200"/>
        <w:rPr>
          <w:rFonts w:ascii="Times New Roman" w:hAnsi="Times New Roman" w:eastAsia="仿宋_GB2312"/>
          <w:sz w:val="32"/>
        </w:rPr>
      </w:pPr>
    </w:p>
    <w:p w14:paraId="1D94A2D1">
      <w:pPr>
        <w:spacing w:line="600" w:lineRule="exact"/>
        <w:rPr>
          <w:rFonts w:ascii="Times New Roman" w:hAnsi="Times New Roman" w:eastAsia="仿宋_GB2312"/>
          <w:sz w:val="32"/>
        </w:rPr>
      </w:pPr>
    </w:p>
    <w:p w14:paraId="0BAE5D47">
      <w:pPr>
        <w:spacing w:line="600" w:lineRule="exact"/>
        <w:ind w:firstLine="640" w:firstLineChars="200"/>
        <w:rPr>
          <w:rFonts w:ascii="Times New Roman" w:hAnsi="Times New Roman" w:eastAsia="仿宋_GB2312"/>
          <w:sz w:val="32"/>
        </w:rPr>
      </w:pPr>
    </w:p>
    <w:p w14:paraId="066E2933">
      <w:pPr>
        <w:spacing w:line="600" w:lineRule="exact"/>
        <w:ind w:firstLine="640" w:firstLineChars="200"/>
        <w:rPr>
          <w:rFonts w:ascii="Times New Roman" w:hAnsi="Times New Roman" w:eastAsia="仿宋_GB2312" w:cs="宋体"/>
          <w:snapToGrid w:val="0"/>
          <w:color w:val="000000"/>
          <w:kern w:val="0"/>
          <w:sz w:val="32"/>
          <w:szCs w:val="52"/>
        </w:rPr>
      </w:pPr>
      <w:r>
        <w:rPr>
          <w:rFonts w:hint="eastAsia" w:ascii="Times New Roman" w:hAnsi="宋体" w:eastAsia="仿宋_GB2312" w:cs="宋体"/>
          <w:snapToGrid w:val="0"/>
          <w:color w:val="000000"/>
          <w:kern w:val="0"/>
          <w:sz w:val="32"/>
          <w:szCs w:val="52"/>
        </w:rPr>
        <w:t>二次供水水箱清洗消毒协议</w:t>
      </w:r>
    </w:p>
    <w:p w14:paraId="518C61F6">
      <w:pPr>
        <w:spacing w:line="600" w:lineRule="exact"/>
        <w:ind w:firstLine="640" w:firstLineChars="200"/>
        <w:rPr>
          <w:rFonts w:ascii="Times New Roman" w:hAnsi="Times New Roman" w:eastAsia="仿宋_GB2312"/>
          <w:sz w:val="32"/>
        </w:rPr>
      </w:pPr>
    </w:p>
    <w:p w14:paraId="60929981">
      <w:pPr>
        <w:widowControl/>
        <w:kinsoku w:val="0"/>
        <w:autoSpaceDE w:val="0"/>
        <w:autoSpaceDN w:val="0"/>
        <w:adjustRightInd w:val="0"/>
        <w:snapToGrid w:val="0"/>
        <w:spacing w:before="91" w:line="600" w:lineRule="exact"/>
        <w:ind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为加强自来水二次供水的卫生管理，保证优质供水，杜绝水体二次污染，保障人民身体健康，根据《昆明市生活饮用水二次供水卫生监督管理办法》规定，拟定以下清洗水池合同。</w:t>
      </w:r>
    </w:p>
    <w:p w14:paraId="2AB9FCE3">
      <w:pPr>
        <w:pStyle w:val="3"/>
        <w:spacing w:line="600" w:lineRule="exact"/>
        <w:ind w:firstLine="615" w:firstLineChars="200"/>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bCs/>
          <w:snapToGrid w:val="0"/>
          <w:color w:val="000000"/>
          <w:spacing w:val="-7"/>
          <w:kern w:val="0"/>
          <w:sz w:val="32"/>
          <w:szCs w:val="28"/>
        </w:rPr>
        <w:t>甲方：</w:t>
      </w:r>
    </w:p>
    <w:p w14:paraId="127D05D6">
      <w:pPr>
        <w:widowControl/>
        <w:kinsoku w:val="0"/>
        <w:autoSpaceDE w:val="0"/>
        <w:autoSpaceDN w:val="0"/>
        <w:adjustRightInd w:val="0"/>
        <w:snapToGrid w:val="0"/>
        <w:spacing w:before="91" w:line="600" w:lineRule="exact"/>
        <w:ind w:right="8" w:firstLine="615" w:firstLineChars="200"/>
        <w:textAlignment w:val="baseline"/>
        <w:rPr>
          <w:rFonts w:ascii="Times New Roman" w:hAnsi="Times New Roman" w:eastAsia="仿宋_GB2312" w:cs="宋体"/>
          <w:sz w:val="32"/>
          <w:szCs w:val="28"/>
        </w:rPr>
      </w:pPr>
      <w:r>
        <w:rPr>
          <w:rFonts w:hint="eastAsia" w:ascii="Times New Roman" w:hAnsi="宋体" w:eastAsia="仿宋_GB2312" w:cs="宋体"/>
          <w:b/>
          <w:bCs/>
          <w:snapToGrid w:val="0"/>
          <w:color w:val="000000"/>
          <w:spacing w:val="-7"/>
          <w:kern w:val="0"/>
          <w:sz w:val="32"/>
          <w:szCs w:val="28"/>
        </w:rPr>
        <w:t>乙方：</w:t>
      </w:r>
    </w:p>
    <w:p w14:paraId="0624FF29">
      <w:pPr>
        <w:widowControl/>
        <w:kinsoku w:val="0"/>
        <w:autoSpaceDE w:val="0"/>
        <w:autoSpaceDN w:val="0"/>
        <w:adjustRightInd w:val="0"/>
        <w:snapToGrid w:val="0"/>
        <w:spacing w:before="91" w:line="600" w:lineRule="exact"/>
        <w:ind w:firstLine="631" w:firstLineChars="200"/>
        <w:textAlignment w:val="baseline"/>
        <w:rPr>
          <w:rFonts w:ascii="Times New Roman" w:hAnsi="Times New Roman" w:eastAsia="仿宋_GB2312" w:cs="宋体"/>
          <w:b/>
          <w:bCs/>
          <w:snapToGrid w:val="0"/>
          <w:color w:val="000000"/>
          <w:spacing w:val="-3"/>
          <w:kern w:val="0"/>
          <w:sz w:val="32"/>
          <w:szCs w:val="28"/>
        </w:rPr>
      </w:pPr>
      <w:r>
        <w:rPr>
          <w:rFonts w:hint="eastAsia" w:ascii="Times New Roman" w:hAnsi="宋体" w:eastAsia="仿宋_GB2312" w:cs="宋体"/>
          <w:b/>
          <w:bCs/>
          <w:snapToGrid w:val="0"/>
          <w:color w:val="000000"/>
          <w:spacing w:val="-3"/>
          <w:kern w:val="0"/>
          <w:sz w:val="32"/>
          <w:szCs w:val="28"/>
        </w:rPr>
        <w:t>一、清洗内容</w:t>
      </w:r>
    </w:p>
    <w:p w14:paraId="78D1D9CF">
      <w:pPr>
        <w:widowControl/>
        <w:kinsoku w:val="0"/>
        <w:autoSpaceDE w:val="0"/>
        <w:autoSpaceDN w:val="0"/>
        <w:adjustRightInd w:val="0"/>
        <w:snapToGrid w:val="0"/>
        <w:spacing w:before="91" w:line="600" w:lineRule="exact"/>
        <w:ind w:firstLine="640"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z w:val="32"/>
          <w:szCs w:val="28"/>
        </w:rPr>
        <w:t>二次供水水箱（池）</w:t>
      </w:r>
      <w:r>
        <w:rPr>
          <w:rFonts w:hint="eastAsia" w:ascii="Times New Roman" w:hAnsi="宋体" w:eastAsia="仿宋_GB2312" w:cs="宋体"/>
          <w:snapToGrid w:val="0"/>
          <w:color w:val="000000"/>
          <w:spacing w:val="-7"/>
          <w:kern w:val="0"/>
          <w:sz w:val="32"/>
          <w:szCs w:val="28"/>
        </w:rPr>
        <w:t>清洗消毒。</w:t>
      </w:r>
    </w:p>
    <w:p w14:paraId="69D4037C">
      <w:pPr>
        <w:widowControl/>
        <w:kinsoku w:val="0"/>
        <w:autoSpaceDE w:val="0"/>
        <w:autoSpaceDN w:val="0"/>
        <w:adjustRightInd w:val="0"/>
        <w:snapToGrid w:val="0"/>
        <w:spacing w:before="91" w:line="600" w:lineRule="exact"/>
        <w:ind w:firstLine="631" w:firstLineChars="200"/>
        <w:textAlignment w:val="baseline"/>
        <w:rPr>
          <w:rFonts w:ascii="Times New Roman" w:hAnsi="Times New Roman" w:eastAsia="仿宋_GB2312" w:cs="宋体"/>
          <w:b/>
          <w:bCs/>
          <w:snapToGrid w:val="0"/>
          <w:color w:val="000000"/>
          <w:spacing w:val="-3"/>
          <w:kern w:val="0"/>
          <w:sz w:val="32"/>
          <w:szCs w:val="28"/>
        </w:rPr>
      </w:pPr>
      <w:r>
        <w:rPr>
          <w:rFonts w:hint="eastAsia" w:ascii="Times New Roman" w:hAnsi="宋体" w:eastAsia="仿宋_GB2312" w:cs="宋体"/>
          <w:b/>
          <w:bCs/>
          <w:snapToGrid w:val="0"/>
          <w:color w:val="000000"/>
          <w:spacing w:val="-3"/>
          <w:kern w:val="0"/>
          <w:sz w:val="32"/>
          <w:szCs w:val="28"/>
        </w:rPr>
        <w:t>二、清洗量</w:t>
      </w:r>
    </w:p>
    <w:p w14:paraId="15A86830">
      <w:pPr>
        <w:spacing w:line="600" w:lineRule="exact"/>
        <w:ind w:firstLine="640" w:firstLineChars="200"/>
        <w:rPr>
          <w:rFonts w:ascii="Times New Roman" w:hAnsi="Times New Roman" w:eastAsia="仿宋_GB2312" w:cs="宋体"/>
          <w:sz w:val="32"/>
          <w:szCs w:val="28"/>
        </w:rPr>
      </w:pPr>
      <w:r>
        <w:rPr>
          <w:rFonts w:hint="eastAsia" w:ascii="Times New Roman" w:hAnsi="宋体" w:eastAsia="仿宋_GB2312" w:cs="宋体"/>
          <w:sz w:val="32"/>
          <w:szCs w:val="28"/>
        </w:rPr>
        <w:t>乙方为甲方清洗地下水池</w:t>
      </w:r>
      <w:r>
        <w:rPr>
          <w:rFonts w:hint="eastAsia" w:ascii="Times New Roman" w:hAnsi="Times New Roman" w:eastAsia="仿宋_GB2312" w:cs="宋体"/>
          <w:sz w:val="32"/>
          <w:szCs w:val="28"/>
        </w:rPr>
        <w:t>800m</w:t>
      </w:r>
      <w:r>
        <w:rPr>
          <w:rFonts w:hint="eastAsia" w:ascii="Times New Roman" w:hAnsi="Times New Roman" w:eastAsia="宋体" w:cs="宋体"/>
          <w:sz w:val="32"/>
          <w:szCs w:val="28"/>
        </w:rPr>
        <w:t>³</w:t>
      </w:r>
      <w:r>
        <w:rPr>
          <w:rFonts w:hint="eastAsia" w:ascii="Times New Roman" w:hAnsi="Times New Roman" w:eastAsia="仿宋_GB2312" w:cs="宋体"/>
          <w:sz w:val="32"/>
          <w:szCs w:val="28"/>
        </w:rPr>
        <w:t>1</w:t>
      </w:r>
      <w:r>
        <w:rPr>
          <w:rFonts w:hint="eastAsia" w:ascii="Times New Roman" w:hAnsi="宋体" w:eastAsia="仿宋_GB2312" w:cs="宋体"/>
          <w:sz w:val="32"/>
          <w:szCs w:val="28"/>
        </w:rPr>
        <w:t>个，地下水池</w:t>
      </w:r>
      <w:r>
        <w:rPr>
          <w:rFonts w:hint="eastAsia" w:ascii="Times New Roman" w:hAnsi="Times New Roman" w:eastAsia="仿宋_GB2312" w:cs="宋体"/>
          <w:sz w:val="32"/>
          <w:szCs w:val="28"/>
        </w:rPr>
        <w:t>400m</w:t>
      </w:r>
      <w:r>
        <w:rPr>
          <w:rFonts w:hint="eastAsia" w:ascii="Times New Roman" w:hAnsi="Times New Roman" w:eastAsia="宋体" w:cs="宋体"/>
          <w:sz w:val="32"/>
          <w:szCs w:val="28"/>
        </w:rPr>
        <w:t>³</w:t>
      </w:r>
      <w:r>
        <w:rPr>
          <w:rFonts w:hint="eastAsia" w:ascii="Times New Roman" w:hAnsi="Times New Roman" w:eastAsia="仿宋_GB2312" w:cs="宋体"/>
          <w:sz w:val="32"/>
          <w:szCs w:val="28"/>
        </w:rPr>
        <w:t>1</w:t>
      </w:r>
      <w:r>
        <w:rPr>
          <w:rFonts w:hint="eastAsia" w:ascii="Times New Roman" w:hAnsi="宋体" w:eastAsia="仿宋_GB2312" w:cs="宋体"/>
          <w:sz w:val="32"/>
          <w:szCs w:val="28"/>
        </w:rPr>
        <w:t>个，地下水池</w:t>
      </w:r>
      <w:r>
        <w:rPr>
          <w:rFonts w:hint="eastAsia" w:ascii="Times New Roman" w:hAnsi="Times New Roman" w:eastAsia="仿宋_GB2312" w:cs="宋体"/>
          <w:sz w:val="32"/>
          <w:szCs w:val="28"/>
        </w:rPr>
        <w:t>100m</w:t>
      </w:r>
      <w:r>
        <w:rPr>
          <w:rFonts w:hint="eastAsia" w:ascii="Times New Roman" w:hAnsi="Times New Roman" w:eastAsia="宋体" w:cs="宋体"/>
          <w:sz w:val="32"/>
          <w:szCs w:val="28"/>
        </w:rPr>
        <w:t>³</w:t>
      </w:r>
      <w:r>
        <w:rPr>
          <w:rFonts w:hint="eastAsia" w:ascii="Times New Roman" w:hAnsi="Times New Roman" w:eastAsia="仿宋_GB2312" w:cs="宋体"/>
          <w:sz w:val="32"/>
          <w:szCs w:val="28"/>
        </w:rPr>
        <w:t>1</w:t>
      </w:r>
      <w:r>
        <w:rPr>
          <w:rFonts w:hint="eastAsia" w:ascii="Times New Roman" w:hAnsi="宋体" w:eastAsia="仿宋_GB2312" w:cs="宋体"/>
          <w:sz w:val="32"/>
          <w:szCs w:val="28"/>
        </w:rPr>
        <w:t>个，合计</w:t>
      </w:r>
      <w:r>
        <w:rPr>
          <w:rFonts w:hint="eastAsia" w:ascii="Times New Roman" w:hAnsi="Times New Roman" w:eastAsia="仿宋_GB2312" w:cs="宋体"/>
          <w:sz w:val="32"/>
          <w:szCs w:val="28"/>
        </w:rPr>
        <w:t>1300</w:t>
      </w:r>
      <w:r>
        <w:rPr>
          <w:rFonts w:hint="eastAsia" w:ascii="Times New Roman" w:hAnsi="宋体" w:eastAsia="仿宋_GB2312" w:cs="宋体"/>
          <w:sz w:val="32"/>
          <w:szCs w:val="28"/>
        </w:rPr>
        <w:t>立方。（如清洗过程中实际立方数与预计立方数不相符，则按实际立方数计算）。</w:t>
      </w:r>
    </w:p>
    <w:p w14:paraId="341600C8">
      <w:pPr>
        <w:pStyle w:val="19"/>
        <w:numPr>
          <w:ilvl w:val="0"/>
          <w:numId w:val="3"/>
        </w:numPr>
        <w:spacing w:line="600" w:lineRule="exact"/>
        <w:ind w:firstLine="631" w:firstLineChars="200"/>
        <w:jc w:val="both"/>
        <w:rPr>
          <w:rFonts w:ascii="Times New Roman" w:hAnsi="Times New Roman" w:eastAsia="仿宋_GB2312"/>
          <w:b/>
          <w:bCs/>
          <w:snapToGrid w:val="0"/>
          <w:color w:val="000000"/>
          <w:spacing w:val="-3"/>
          <w:sz w:val="32"/>
          <w:szCs w:val="28"/>
        </w:rPr>
      </w:pPr>
      <w:r>
        <w:rPr>
          <w:rFonts w:hint="eastAsia" w:ascii="Times New Roman" w:eastAsia="仿宋_GB2312"/>
          <w:b/>
          <w:bCs/>
          <w:snapToGrid w:val="0"/>
          <w:color w:val="000000"/>
          <w:spacing w:val="-3"/>
          <w:sz w:val="32"/>
          <w:szCs w:val="28"/>
        </w:rPr>
        <w:t>清洗地点：中国科学院昆明植物研究所</w:t>
      </w:r>
    </w:p>
    <w:p w14:paraId="112A3FB8">
      <w:pPr>
        <w:widowControl/>
        <w:numPr>
          <w:ilvl w:val="0"/>
          <w:numId w:val="3"/>
        </w:numPr>
        <w:kinsoku w:val="0"/>
        <w:autoSpaceDE w:val="0"/>
        <w:autoSpaceDN w:val="0"/>
        <w:adjustRightInd w:val="0"/>
        <w:snapToGrid w:val="0"/>
        <w:spacing w:before="91" w:line="600" w:lineRule="exact"/>
        <w:ind w:firstLine="631" w:firstLineChars="200"/>
        <w:textAlignment w:val="baseline"/>
        <w:rPr>
          <w:rFonts w:ascii="Times New Roman" w:hAnsi="Times New Roman" w:eastAsia="仿宋_GB2312" w:cs="宋体"/>
          <w:b/>
          <w:bCs/>
          <w:snapToGrid w:val="0"/>
          <w:color w:val="000000"/>
          <w:spacing w:val="-3"/>
          <w:kern w:val="0"/>
          <w:sz w:val="32"/>
          <w:szCs w:val="28"/>
        </w:rPr>
      </w:pPr>
      <w:r>
        <w:rPr>
          <w:rFonts w:hint="eastAsia" w:ascii="Times New Roman" w:hAnsi="宋体" w:eastAsia="仿宋_GB2312" w:cs="宋体"/>
          <w:b/>
          <w:bCs/>
          <w:snapToGrid w:val="0"/>
          <w:color w:val="000000"/>
          <w:spacing w:val="-3"/>
          <w:kern w:val="0"/>
          <w:sz w:val="32"/>
          <w:szCs w:val="28"/>
        </w:rPr>
        <w:t>合同期限</w:t>
      </w:r>
    </w:p>
    <w:p w14:paraId="2219F971">
      <w:pPr>
        <w:spacing w:line="600" w:lineRule="exact"/>
        <w:ind w:firstLine="640" w:firstLineChars="200"/>
        <w:rPr>
          <w:rFonts w:ascii="Times New Roman" w:hAnsi="Times New Roman" w:eastAsia="仿宋_GB2312" w:cs="宋体"/>
          <w:sz w:val="32"/>
          <w:szCs w:val="28"/>
        </w:rPr>
      </w:pPr>
      <w:r>
        <w:rPr>
          <w:rFonts w:hint="eastAsia" w:ascii="Times New Roman" w:hAnsi="宋体" w:eastAsia="仿宋_GB2312" w:cs="宋体"/>
          <w:sz w:val="32"/>
          <w:szCs w:val="28"/>
        </w:rPr>
        <w:t>视水箱（池）所处地理环境及污染情况，根据有关规定每年定期清洗</w:t>
      </w:r>
      <w:r>
        <w:rPr>
          <w:rFonts w:hint="eastAsia" w:ascii="Times New Roman" w:hAnsi="宋体" w:eastAsia="仿宋_GB2312" w:cs="宋体"/>
          <w:sz w:val="32"/>
          <w:szCs w:val="28"/>
          <w:u w:val="single"/>
        </w:rPr>
        <w:t>贰</w:t>
      </w:r>
      <w:r>
        <w:rPr>
          <w:rFonts w:hint="eastAsia" w:ascii="Times New Roman" w:hAnsi="宋体" w:eastAsia="仿宋_GB2312" w:cs="宋体"/>
          <w:sz w:val="32"/>
          <w:szCs w:val="28"/>
        </w:rPr>
        <w:t>次。合同期限自年月日至年月日止</w:t>
      </w:r>
      <w:r>
        <w:rPr>
          <w:rFonts w:hint="eastAsia" w:ascii="Times New Roman" w:hAnsi="宋体" w:eastAsia="仿宋_GB2312" w:cs="宋体"/>
          <w:snapToGrid w:val="0"/>
          <w:color w:val="000000"/>
          <w:spacing w:val="-3"/>
          <w:kern w:val="0"/>
          <w:sz w:val="32"/>
          <w:szCs w:val="28"/>
        </w:rPr>
        <w:t>，合同期限</w:t>
      </w:r>
      <w:r>
        <w:rPr>
          <w:rFonts w:hint="eastAsia" w:ascii="Times New Roman" w:hAnsi="Times New Roman" w:eastAsia="仿宋_GB2312" w:cs="宋体"/>
          <w:snapToGrid w:val="0"/>
          <w:color w:val="000000"/>
          <w:spacing w:val="-3"/>
          <w:kern w:val="0"/>
          <w:sz w:val="32"/>
          <w:szCs w:val="28"/>
          <w:u w:val="single"/>
        </w:rPr>
        <w:t>1</w:t>
      </w:r>
      <w:r>
        <w:rPr>
          <w:rFonts w:hint="eastAsia" w:ascii="Times New Roman" w:hAnsi="宋体" w:eastAsia="仿宋_GB2312" w:cs="宋体"/>
          <w:snapToGrid w:val="0"/>
          <w:color w:val="000000"/>
          <w:spacing w:val="-3"/>
          <w:kern w:val="0"/>
          <w:sz w:val="32"/>
          <w:szCs w:val="28"/>
        </w:rPr>
        <w:t>年。</w:t>
      </w:r>
    </w:p>
    <w:p w14:paraId="6B63063B">
      <w:pPr>
        <w:widowControl/>
        <w:numPr>
          <w:ilvl w:val="0"/>
          <w:numId w:val="4"/>
        </w:numPr>
        <w:kinsoku w:val="0"/>
        <w:autoSpaceDE w:val="0"/>
        <w:autoSpaceDN w:val="0"/>
        <w:adjustRightInd w:val="0"/>
        <w:snapToGrid w:val="0"/>
        <w:spacing w:before="91" w:line="600" w:lineRule="exact"/>
        <w:ind w:firstLine="631" w:firstLineChars="200"/>
        <w:textAlignment w:val="baseline"/>
        <w:rPr>
          <w:rFonts w:ascii="Times New Roman" w:hAnsi="Times New Roman" w:eastAsia="仿宋_GB2312" w:cs="宋体"/>
          <w:b/>
          <w:bCs/>
          <w:snapToGrid w:val="0"/>
          <w:color w:val="000000"/>
          <w:spacing w:val="-3"/>
          <w:kern w:val="0"/>
          <w:sz w:val="32"/>
          <w:szCs w:val="28"/>
        </w:rPr>
      </w:pPr>
      <w:r>
        <w:rPr>
          <w:rFonts w:hint="eastAsia" w:ascii="Times New Roman" w:hAnsi="宋体" w:eastAsia="仿宋_GB2312" w:cs="宋体"/>
          <w:b/>
          <w:bCs/>
          <w:snapToGrid w:val="0"/>
          <w:color w:val="000000"/>
          <w:spacing w:val="-3"/>
          <w:kern w:val="0"/>
          <w:sz w:val="32"/>
          <w:szCs w:val="28"/>
        </w:rPr>
        <w:t>合同费用及付款方式</w:t>
      </w:r>
    </w:p>
    <w:p w14:paraId="6D223A82">
      <w:pPr>
        <w:widowControl/>
        <w:kinsoku w:val="0"/>
        <w:autoSpaceDE w:val="0"/>
        <w:autoSpaceDN w:val="0"/>
        <w:adjustRightInd w:val="0"/>
        <w:snapToGrid w:val="0"/>
        <w:spacing w:before="91" w:line="600" w:lineRule="exact"/>
        <w:ind w:left="245"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1</w:t>
      </w:r>
      <w:r>
        <w:rPr>
          <w:rFonts w:hint="eastAsia" w:ascii="Times New Roman" w:hAnsi="宋体" w:eastAsia="仿宋_GB2312" w:cs="宋体"/>
          <w:snapToGrid w:val="0"/>
          <w:color w:val="000000"/>
          <w:spacing w:val="-7"/>
          <w:kern w:val="0"/>
          <w:sz w:val="32"/>
          <w:szCs w:val="28"/>
        </w:rPr>
        <w:t>、合同费用（包干价）</w:t>
      </w:r>
    </w:p>
    <w:p w14:paraId="5DE0FFA0">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w:t>
      </w:r>
      <w:r>
        <w:rPr>
          <w:rFonts w:hint="eastAsia" w:ascii="Times New Roman" w:hAnsi="Times New Roman" w:eastAsia="仿宋_GB2312" w:cs="宋体"/>
          <w:snapToGrid w:val="0"/>
          <w:color w:val="000000"/>
          <w:spacing w:val="-7"/>
          <w:kern w:val="0"/>
          <w:sz w:val="32"/>
          <w:szCs w:val="28"/>
        </w:rPr>
        <w:t>1</w:t>
      </w:r>
      <w:r>
        <w:rPr>
          <w:rFonts w:hint="eastAsia" w:ascii="Times New Roman" w:hAnsi="宋体" w:eastAsia="仿宋_GB2312" w:cs="宋体"/>
          <w:snapToGrid w:val="0"/>
          <w:color w:val="000000"/>
          <w:spacing w:val="-7"/>
          <w:kern w:val="0"/>
          <w:sz w:val="32"/>
          <w:szCs w:val="28"/>
        </w:rPr>
        <w:t>）、乙方需根据甲方实际需要提供清洗服务。</w:t>
      </w:r>
      <w:r>
        <w:rPr>
          <w:rFonts w:hint="eastAsia" w:ascii="Times New Roman" w:hAnsi="宋体" w:eastAsia="仿宋_GB2312" w:cs="宋体"/>
          <w:sz w:val="32"/>
          <w:szCs w:val="28"/>
        </w:rPr>
        <w:t>经双方协商</w:t>
      </w:r>
      <w:r>
        <w:rPr>
          <w:rFonts w:hint="eastAsia" w:ascii="Times New Roman" w:hAnsi="宋体" w:eastAsia="仿宋_GB2312" w:cs="宋体"/>
          <w:snapToGrid w:val="0"/>
          <w:color w:val="000000"/>
          <w:spacing w:val="-7"/>
          <w:kern w:val="0"/>
          <w:sz w:val="32"/>
          <w:szCs w:val="28"/>
        </w:rPr>
        <w:t>，每次清洗完成费人民币：元（</w:t>
      </w:r>
      <w:r>
        <w:rPr>
          <w:rFonts w:hint="eastAsia" w:ascii="Times New Roman" w:hAnsi="宋体" w:eastAsia="仿宋_GB2312" w:cs="宋体"/>
          <w:sz w:val="32"/>
          <w:szCs w:val="28"/>
        </w:rPr>
        <w:t>包含一份检测报告书</w:t>
      </w:r>
      <w:r>
        <w:rPr>
          <w:rFonts w:hint="eastAsia" w:ascii="Times New Roman" w:hAnsi="宋体" w:eastAsia="仿宋_GB2312" w:cs="宋体"/>
          <w:snapToGrid w:val="0"/>
          <w:color w:val="000000"/>
          <w:spacing w:val="-7"/>
          <w:kern w:val="0"/>
          <w:sz w:val="32"/>
          <w:szCs w:val="28"/>
        </w:rPr>
        <w:t>），该笔费用只为单次清洗费用。</w:t>
      </w:r>
    </w:p>
    <w:p w14:paraId="43A373EF">
      <w:pPr>
        <w:widowControl/>
        <w:kinsoku w:val="0"/>
        <w:autoSpaceDE w:val="0"/>
        <w:autoSpaceDN w:val="0"/>
        <w:adjustRightInd w:val="0"/>
        <w:snapToGrid w:val="0"/>
        <w:spacing w:before="91" w:line="600" w:lineRule="exact"/>
        <w:ind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2</w:t>
      </w:r>
      <w:r>
        <w:rPr>
          <w:rFonts w:hint="eastAsia" w:ascii="Times New Roman" w:hAnsi="宋体" w:eastAsia="仿宋_GB2312" w:cs="宋体"/>
          <w:snapToGrid w:val="0"/>
          <w:color w:val="000000"/>
          <w:spacing w:val="-7"/>
          <w:kern w:val="0"/>
          <w:sz w:val="32"/>
          <w:szCs w:val="28"/>
        </w:rPr>
        <w:t>、付款方式</w:t>
      </w:r>
    </w:p>
    <w:p w14:paraId="68F1058C">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w:t>
      </w:r>
      <w:r>
        <w:rPr>
          <w:rFonts w:hint="eastAsia" w:ascii="Times New Roman" w:hAnsi="Times New Roman" w:eastAsia="仿宋_GB2312" w:cs="宋体"/>
          <w:snapToGrid w:val="0"/>
          <w:color w:val="000000"/>
          <w:spacing w:val="-7"/>
          <w:kern w:val="0"/>
          <w:sz w:val="32"/>
          <w:szCs w:val="28"/>
        </w:rPr>
        <w:t>1</w:t>
      </w:r>
      <w:r>
        <w:rPr>
          <w:rFonts w:hint="eastAsia" w:ascii="Times New Roman" w:hAnsi="宋体" w:eastAsia="仿宋_GB2312" w:cs="宋体"/>
          <w:snapToGrid w:val="0"/>
          <w:color w:val="000000"/>
          <w:spacing w:val="-7"/>
          <w:kern w:val="0"/>
          <w:sz w:val="32"/>
          <w:szCs w:val="28"/>
        </w:rPr>
        <w:t>）、每次水池清洗完毕，经甲方验收合格后，并提供了国家认可的水质检测报告后，乙方需按照甲方要求提供合法有效的发票，甲方从收到发票之日起</w:t>
      </w:r>
      <w:r>
        <w:rPr>
          <w:rFonts w:hint="eastAsia" w:ascii="Times New Roman" w:hAnsi="Times New Roman" w:eastAsia="仿宋_GB2312" w:cs="宋体"/>
          <w:snapToGrid w:val="0"/>
          <w:color w:val="000000"/>
          <w:spacing w:val="-7"/>
          <w:kern w:val="0"/>
          <w:sz w:val="32"/>
          <w:szCs w:val="28"/>
          <w:u w:val="single"/>
        </w:rPr>
        <w:t xml:space="preserve"> 15</w:t>
      </w:r>
      <w:r>
        <w:rPr>
          <w:rFonts w:hint="eastAsia" w:ascii="Times New Roman" w:hAnsi="宋体" w:eastAsia="仿宋_GB2312" w:cs="宋体"/>
          <w:snapToGrid w:val="0"/>
          <w:color w:val="000000"/>
          <w:spacing w:val="-7"/>
          <w:kern w:val="0"/>
          <w:sz w:val="32"/>
          <w:szCs w:val="28"/>
        </w:rPr>
        <w:t>个工作日支付相应的清洗费，如支付日期遇国家法定节假日、公休日，则节假日、公休日后的顺延。</w:t>
      </w:r>
    </w:p>
    <w:p w14:paraId="407D7B50">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w:t>
      </w:r>
      <w:r>
        <w:rPr>
          <w:rFonts w:hint="eastAsia" w:ascii="Times New Roman" w:hAnsi="Times New Roman" w:eastAsia="仿宋_GB2312" w:cs="宋体"/>
          <w:snapToGrid w:val="0"/>
          <w:color w:val="000000"/>
          <w:spacing w:val="-7"/>
          <w:kern w:val="0"/>
          <w:sz w:val="32"/>
          <w:szCs w:val="28"/>
        </w:rPr>
        <w:t>2</w:t>
      </w:r>
      <w:r>
        <w:rPr>
          <w:rFonts w:hint="eastAsia" w:ascii="Times New Roman" w:hAnsi="宋体" w:eastAsia="仿宋_GB2312" w:cs="宋体"/>
          <w:snapToGrid w:val="0"/>
          <w:color w:val="000000"/>
          <w:spacing w:val="-7"/>
          <w:kern w:val="0"/>
          <w:sz w:val="32"/>
          <w:szCs w:val="28"/>
        </w:rPr>
        <w:t>）、乙方账户信息</w:t>
      </w:r>
    </w:p>
    <w:p w14:paraId="58C208BA">
      <w:pPr>
        <w:widowControl/>
        <w:kinsoku w:val="0"/>
        <w:autoSpaceDE w:val="0"/>
        <w:autoSpaceDN w:val="0"/>
        <w:adjustRightInd w:val="0"/>
        <w:snapToGrid w:val="0"/>
        <w:spacing w:before="91" w:line="600" w:lineRule="exact"/>
        <w:ind w:left="6"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开户公司名称：</w:t>
      </w:r>
    </w:p>
    <w:p w14:paraId="0F915DD6">
      <w:pPr>
        <w:widowControl/>
        <w:kinsoku w:val="0"/>
        <w:autoSpaceDE w:val="0"/>
        <w:autoSpaceDN w:val="0"/>
        <w:adjustRightInd w:val="0"/>
        <w:snapToGrid w:val="0"/>
        <w:spacing w:before="91" w:line="600" w:lineRule="exact"/>
        <w:ind w:left="6"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办公地址：</w:t>
      </w:r>
    </w:p>
    <w:p w14:paraId="6F1C3230">
      <w:pPr>
        <w:widowControl/>
        <w:kinsoku w:val="0"/>
        <w:autoSpaceDE w:val="0"/>
        <w:autoSpaceDN w:val="0"/>
        <w:adjustRightInd w:val="0"/>
        <w:snapToGrid w:val="0"/>
        <w:spacing w:before="91" w:line="600" w:lineRule="exact"/>
        <w:ind w:left="6"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纳税人识别号：</w:t>
      </w:r>
    </w:p>
    <w:p w14:paraId="4C8576CB">
      <w:pPr>
        <w:widowControl/>
        <w:kinsoku w:val="0"/>
        <w:autoSpaceDE w:val="0"/>
        <w:autoSpaceDN w:val="0"/>
        <w:adjustRightInd w:val="0"/>
        <w:snapToGrid w:val="0"/>
        <w:spacing w:before="91" w:line="600" w:lineRule="exact"/>
        <w:ind w:left="6"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公司账号：</w:t>
      </w:r>
    </w:p>
    <w:p w14:paraId="558AD0C5">
      <w:pPr>
        <w:widowControl/>
        <w:kinsoku w:val="0"/>
        <w:autoSpaceDE w:val="0"/>
        <w:autoSpaceDN w:val="0"/>
        <w:adjustRightInd w:val="0"/>
        <w:snapToGrid w:val="0"/>
        <w:spacing w:before="91" w:line="600" w:lineRule="exact"/>
        <w:ind w:left="6"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银行名称：</w:t>
      </w:r>
    </w:p>
    <w:p w14:paraId="6D0335DA">
      <w:pPr>
        <w:widowControl/>
        <w:numPr>
          <w:ilvl w:val="0"/>
          <w:numId w:val="4"/>
        </w:numPr>
        <w:kinsoku w:val="0"/>
        <w:autoSpaceDE w:val="0"/>
        <w:autoSpaceDN w:val="0"/>
        <w:adjustRightInd w:val="0"/>
        <w:snapToGrid w:val="0"/>
        <w:spacing w:before="91" w:line="600" w:lineRule="exact"/>
        <w:ind w:firstLine="631" w:firstLineChars="200"/>
        <w:textAlignment w:val="baseline"/>
        <w:rPr>
          <w:rFonts w:ascii="Times New Roman" w:hAnsi="Times New Roman" w:eastAsia="仿宋_GB2312" w:cs="宋体"/>
          <w:b/>
          <w:bCs/>
          <w:snapToGrid w:val="0"/>
          <w:color w:val="000000"/>
          <w:spacing w:val="-3"/>
          <w:kern w:val="0"/>
          <w:sz w:val="32"/>
          <w:szCs w:val="28"/>
        </w:rPr>
      </w:pPr>
      <w:r>
        <w:rPr>
          <w:rFonts w:hint="eastAsia" w:ascii="Times New Roman" w:hAnsi="宋体" w:eastAsia="仿宋_GB2312" w:cs="宋体"/>
          <w:b/>
          <w:bCs/>
          <w:snapToGrid w:val="0"/>
          <w:color w:val="000000"/>
          <w:spacing w:val="-3"/>
          <w:kern w:val="0"/>
          <w:sz w:val="32"/>
          <w:szCs w:val="28"/>
        </w:rPr>
        <w:t>双方的权力和义务</w:t>
      </w:r>
    </w:p>
    <w:p w14:paraId="40BE6E64">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w:t>
      </w:r>
      <w:r>
        <w:rPr>
          <w:rFonts w:hint="eastAsia" w:ascii="Times New Roman" w:hAnsi="Times New Roman" w:eastAsia="仿宋_GB2312" w:cs="宋体"/>
          <w:snapToGrid w:val="0"/>
          <w:color w:val="000000"/>
          <w:spacing w:val="-7"/>
          <w:kern w:val="0"/>
          <w:sz w:val="32"/>
          <w:szCs w:val="28"/>
        </w:rPr>
        <w:t>1</w:t>
      </w:r>
      <w:r>
        <w:rPr>
          <w:rFonts w:hint="eastAsia" w:ascii="Times New Roman" w:hAnsi="宋体" w:eastAsia="仿宋_GB2312" w:cs="宋体"/>
          <w:snapToGrid w:val="0"/>
          <w:color w:val="000000"/>
          <w:spacing w:val="-7"/>
          <w:kern w:val="0"/>
          <w:sz w:val="32"/>
          <w:szCs w:val="28"/>
        </w:rPr>
        <w:t>）、甲方权力和义务：</w:t>
      </w:r>
    </w:p>
    <w:p w14:paraId="5E22C6F4">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 xml:space="preserve">1 </w:t>
      </w:r>
      <w:r>
        <w:rPr>
          <w:rFonts w:hint="eastAsia" w:ascii="Times New Roman" w:hAnsi="宋体" w:eastAsia="仿宋_GB2312" w:cs="宋体"/>
          <w:snapToGrid w:val="0"/>
          <w:color w:val="000000"/>
          <w:spacing w:val="-7"/>
          <w:kern w:val="0"/>
          <w:sz w:val="32"/>
          <w:szCs w:val="28"/>
        </w:rPr>
        <w:t>、负责二次供水设施（泵房、水池等）</w:t>
      </w:r>
      <w:r>
        <w:rPr>
          <w:rFonts w:hint="eastAsia" w:ascii="Times New Roman" w:hAnsi="Times New Roman" w:eastAsia="仿宋_GB2312" w:cs="宋体"/>
          <w:snapToGrid w:val="0"/>
          <w:color w:val="000000"/>
          <w:spacing w:val="-7"/>
          <w:kern w:val="0"/>
          <w:sz w:val="32"/>
          <w:szCs w:val="28"/>
        </w:rPr>
        <w:t xml:space="preserve"> </w:t>
      </w:r>
      <w:r>
        <w:rPr>
          <w:rFonts w:hint="eastAsia" w:ascii="Times New Roman" w:hAnsi="宋体" w:eastAsia="仿宋_GB2312" w:cs="宋体"/>
          <w:snapToGrid w:val="0"/>
          <w:color w:val="000000"/>
          <w:spacing w:val="-7"/>
          <w:kern w:val="0"/>
          <w:sz w:val="32"/>
          <w:szCs w:val="28"/>
        </w:rPr>
        <w:t>的管理。</w:t>
      </w:r>
    </w:p>
    <w:p w14:paraId="3C4D218B">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 xml:space="preserve">2 </w:t>
      </w:r>
      <w:r>
        <w:rPr>
          <w:rFonts w:hint="eastAsia" w:ascii="Times New Roman" w:hAnsi="宋体" w:eastAsia="仿宋_GB2312" w:cs="宋体"/>
          <w:snapToGrid w:val="0"/>
          <w:color w:val="000000"/>
          <w:spacing w:val="-7"/>
          <w:kern w:val="0"/>
          <w:sz w:val="32"/>
          <w:szCs w:val="28"/>
        </w:rPr>
        <w:t>、甲方有自主选择、决定聘用乙方的权利。</w:t>
      </w:r>
    </w:p>
    <w:p w14:paraId="6D8AE3ED">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 xml:space="preserve">3 </w:t>
      </w:r>
      <w:r>
        <w:rPr>
          <w:rFonts w:hint="eastAsia" w:ascii="Times New Roman" w:hAnsi="宋体" w:eastAsia="仿宋_GB2312" w:cs="宋体"/>
          <w:snapToGrid w:val="0"/>
          <w:color w:val="000000"/>
          <w:spacing w:val="-7"/>
          <w:kern w:val="0"/>
          <w:sz w:val="32"/>
          <w:szCs w:val="28"/>
        </w:rPr>
        <w:t>、甲方有对乙方的违约行为进行纠正、警告、处理及提出诉讼的权利。</w:t>
      </w:r>
    </w:p>
    <w:p w14:paraId="13D3794E">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 xml:space="preserve">4 </w:t>
      </w:r>
      <w:r>
        <w:rPr>
          <w:rFonts w:hint="eastAsia" w:ascii="Times New Roman" w:hAnsi="宋体" w:eastAsia="仿宋_GB2312" w:cs="宋体"/>
          <w:snapToGrid w:val="0"/>
          <w:color w:val="000000"/>
          <w:spacing w:val="-7"/>
          <w:kern w:val="0"/>
          <w:sz w:val="32"/>
          <w:szCs w:val="28"/>
        </w:rPr>
        <w:t>、甲方有对由乙方引起或造成项目的任何损失要求索取赔偿的权利。</w:t>
      </w:r>
    </w:p>
    <w:p w14:paraId="0BAA3DDA">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 xml:space="preserve">5 </w:t>
      </w:r>
      <w:r>
        <w:rPr>
          <w:rFonts w:hint="eastAsia" w:ascii="Times New Roman" w:hAnsi="宋体" w:eastAsia="仿宋_GB2312" w:cs="宋体"/>
          <w:snapToGrid w:val="0"/>
          <w:color w:val="000000"/>
          <w:spacing w:val="-7"/>
          <w:kern w:val="0"/>
          <w:sz w:val="32"/>
          <w:szCs w:val="28"/>
        </w:rPr>
        <w:t>、在清洗过程中，甲方给予相关的配合协调。</w:t>
      </w:r>
    </w:p>
    <w:p w14:paraId="4A944470">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 xml:space="preserve">6 </w:t>
      </w:r>
      <w:r>
        <w:rPr>
          <w:rFonts w:hint="eastAsia" w:ascii="Times New Roman" w:hAnsi="宋体" w:eastAsia="仿宋_GB2312" w:cs="宋体"/>
          <w:snapToGrid w:val="0"/>
          <w:color w:val="000000"/>
          <w:spacing w:val="-7"/>
          <w:kern w:val="0"/>
          <w:sz w:val="32"/>
          <w:szCs w:val="28"/>
        </w:rPr>
        <w:t>、甲方对乙方在履行职责的行为予以支持、尊重。</w:t>
      </w:r>
    </w:p>
    <w:p w14:paraId="5EB6BDB7">
      <w:pPr>
        <w:widowControl/>
        <w:numPr>
          <w:ilvl w:val="0"/>
          <w:numId w:val="5"/>
        </w:numPr>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、乙方权力和义务：</w:t>
      </w:r>
    </w:p>
    <w:p w14:paraId="68982519">
      <w:pPr>
        <w:widowControl/>
        <w:kinsoku w:val="0"/>
        <w:autoSpaceDE w:val="0"/>
        <w:autoSpaceDN w:val="0"/>
        <w:adjustRightInd w:val="0"/>
        <w:snapToGrid w:val="0"/>
        <w:spacing w:before="91" w:line="600" w:lineRule="exact"/>
        <w:ind w:left="306"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1</w:t>
      </w:r>
      <w:r>
        <w:rPr>
          <w:rFonts w:hint="eastAsia" w:ascii="Times New Roman" w:hAnsi="宋体" w:eastAsia="仿宋_GB2312" w:cs="宋体"/>
          <w:snapToGrid w:val="0"/>
          <w:color w:val="000000"/>
          <w:spacing w:val="-7"/>
          <w:kern w:val="0"/>
          <w:sz w:val="32"/>
          <w:szCs w:val="28"/>
        </w:rPr>
        <w:t>、按国家及合同的规定每年定期清洗，清洗时必须事先通知甲方做好准备工作（控制水位、停水时间等），必须向甲方提供清洗资质等相关材料。</w:t>
      </w:r>
    </w:p>
    <w:p w14:paraId="5F6512BD">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2</w:t>
      </w:r>
      <w:r>
        <w:rPr>
          <w:rFonts w:hint="eastAsia" w:ascii="Times New Roman" w:hAnsi="宋体" w:eastAsia="仿宋_GB2312" w:cs="宋体"/>
          <w:snapToGrid w:val="0"/>
          <w:color w:val="000000"/>
          <w:spacing w:val="-7"/>
          <w:kern w:val="0"/>
          <w:sz w:val="32"/>
          <w:szCs w:val="28"/>
        </w:rPr>
        <w:t>、每次清洗后，水池必须取样化验，水质必须达到国家规定的二次供水饮用水卫生标准，发给</w:t>
      </w:r>
      <w:r>
        <w:rPr>
          <w:rFonts w:hint="eastAsia" w:ascii="Times New Roman" w:hAnsi="Times New Roman" w:eastAsia="仿宋_GB2312" w:cs="宋体"/>
          <w:snapToGrid w:val="0"/>
          <w:color w:val="000000"/>
          <w:spacing w:val="-7"/>
          <w:kern w:val="0"/>
          <w:sz w:val="32"/>
          <w:szCs w:val="28"/>
        </w:rPr>
        <w:t>“</w:t>
      </w:r>
      <w:r>
        <w:rPr>
          <w:rFonts w:hint="eastAsia" w:ascii="Times New Roman" w:hAnsi="宋体" w:eastAsia="仿宋_GB2312" w:cs="宋体"/>
          <w:snapToGrid w:val="0"/>
          <w:color w:val="000000"/>
          <w:spacing w:val="-7"/>
          <w:kern w:val="0"/>
          <w:sz w:val="32"/>
          <w:szCs w:val="28"/>
        </w:rPr>
        <w:t>二次供水水质检测报告单</w:t>
      </w:r>
      <w:r>
        <w:rPr>
          <w:rFonts w:hint="eastAsia" w:ascii="Times New Roman" w:hAnsi="Times New Roman" w:eastAsia="仿宋_GB2312" w:cs="宋体"/>
          <w:snapToGrid w:val="0"/>
          <w:color w:val="000000"/>
          <w:spacing w:val="-7"/>
          <w:kern w:val="0"/>
          <w:sz w:val="32"/>
          <w:szCs w:val="28"/>
        </w:rPr>
        <w:t>”</w:t>
      </w:r>
      <w:r>
        <w:rPr>
          <w:rFonts w:hint="eastAsia" w:ascii="Times New Roman" w:hAnsi="宋体" w:eastAsia="仿宋_GB2312" w:cs="宋体"/>
          <w:snapToGrid w:val="0"/>
          <w:color w:val="000000"/>
          <w:spacing w:val="-7"/>
          <w:kern w:val="0"/>
          <w:sz w:val="32"/>
          <w:szCs w:val="28"/>
        </w:rPr>
        <w:t>。</w:t>
      </w:r>
    </w:p>
    <w:p w14:paraId="0C8525CA">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3</w:t>
      </w:r>
      <w:r>
        <w:rPr>
          <w:rFonts w:hint="eastAsia" w:ascii="Times New Roman" w:hAnsi="宋体" w:eastAsia="仿宋_GB2312" w:cs="宋体"/>
          <w:snapToGrid w:val="0"/>
          <w:color w:val="000000"/>
          <w:spacing w:val="-7"/>
          <w:kern w:val="0"/>
          <w:sz w:val="32"/>
          <w:szCs w:val="28"/>
        </w:rPr>
        <w:t>、乙方须保证清洗质量，三天内取样化验，如因水质达不到饮用水卫生标准须返工时，一切费用由乙方承担，由此造成的一切损失全部由乙方负责。（包括但不限于第三方、甲方的。）</w:t>
      </w:r>
    </w:p>
    <w:p w14:paraId="0EAC4BBE">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4</w:t>
      </w:r>
      <w:r>
        <w:rPr>
          <w:rFonts w:hint="eastAsia" w:ascii="Times New Roman" w:hAnsi="宋体" w:eastAsia="仿宋_GB2312" w:cs="宋体"/>
          <w:snapToGrid w:val="0"/>
          <w:color w:val="000000"/>
          <w:spacing w:val="-7"/>
          <w:kern w:val="0"/>
          <w:sz w:val="32"/>
          <w:szCs w:val="28"/>
        </w:rPr>
        <w:t>、在清洗工作中，水池设施如属人为损坏由乙方负责维修并赔偿，相关费用由乙方承担，属年久失修，自然损坏由甲方负责，乙方可以协助甲方维修，费用由甲方承担。</w:t>
      </w:r>
    </w:p>
    <w:p w14:paraId="52DBAF9A">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5</w:t>
      </w:r>
      <w:r>
        <w:rPr>
          <w:rFonts w:hint="eastAsia" w:ascii="Times New Roman" w:hAnsi="宋体" w:eastAsia="仿宋_GB2312" w:cs="宋体"/>
          <w:snapToGrid w:val="0"/>
          <w:color w:val="000000"/>
          <w:spacing w:val="-7"/>
          <w:kern w:val="0"/>
          <w:sz w:val="32"/>
          <w:szCs w:val="28"/>
        </w:rPr>
        <w:t>、在清洗过程中，如发生任何人员安全及事故由乙方自行承担，</w:t>
      </w:r>
      <w:r>
        <w:rPr>
          <w:rFonts w:hint="eastAsia" w:ascii="Times New Roman" w:hAnsi="Times New Roman" w:eastAsia="仿宋_GB2312" w:cs="宋体"/>
          <w:snapToGrid w:val="0"/>
          <w:color w:val="000000"/>
          <w:spacing w:val="-7"/>
          <w:kern w:val="0"/>
          <w:sz w:val="32"/>
          <w:szCs w:val="28"/>
        </w:rPr>
        <w:t xml:space="preserve"> </w:t>
      </w:r>
      <w:r>
        <w:rPr>
          <w:rFonts w:hint="eastAsia" w:ascii="Times New Roman" w:hAnsi="宋体" w:eastAsia="仿宋_GB2312" w:cs="宋体"/>
          <w:snapToGrid w:val="0"/>
          <w:color w:val="000000"/>
          <w:spacing w:val="-7"/>
          <w:kern w:val="0"/>
          <w:sz w:val="32"/>
          <w:szCs w:val="28"/>
        </w:rPr>
        <w:t>与甲方无关，如造成甲方或第三方等的任何损失由乙方全权承担。</w:t>
      </w:r>
    </w:p>
    <w:p w14:paraId="4FA4A403">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6</w:t>
      </w:r>
      <w:r>
        <w:rPr>
          <w:rFonts w:hint="eastAsia" w:ascii="Times New Roman" w:hAnsi="宋体" w:eastAsia="仿宋_GB2312" w:cs="宋体"/>
          <w:snapToGrid w:val="0"/>
          <w:color w:val="000000"/>
          <w:spacing w:val="-7"/>
          <w:kern w:val="0"/>
          <w:sz w:val="32"/>
          <w:szCs w:val="28"/>
        </w:rPr>
        <w:t>、必须保证所使用的清洁及消毒剂符合国家的绿色标准，否则由此造成的一切损失，由乙方全权承担。</w:t>
      </w:r>
    </w:p>
    <w:p w14:paraId="1F9B9DA8">
      <w:pPr>
        <w:widowControl/>
        <w:numPr>
          <w:ilvl w:val="0"/>
          <w:numId w:val="4"/>
        </w:numPr>
        <w:kinsoku w:val="0"/>
        <w:autoSpaceDE w:val="0"/>
        <w:autoSpaceDN w:val="0"/>
        <w:adjustRightInd w:val="0"/>
        <w:snapToGrid w:val="0"/>
        <w:spacing w:before="91" w:line="600" w:lineRule="exact"/>
        <w:ind w:firstLine="631" w:firstLineChars="200"/>
        <w:textAlignment w:val="baseline"/>
        <w:rPr>
          <w:rFonts w:ascii="Times New Roman" w:hAnsi="Times New Roman" w:eastAsia="仿宋_GB2312" w:cs="宋体"/>
          <w:b/>
          <w:bCs/>
          <w:snapToGrid w:val="0"/>
          <w:color w:val="000000"/>
          <w:spacing w:val="-3"/>
          <w:kern w:val="0"/>
          <w:sz w:val="32"/>
          <w:szCs w:val="28"/>
        </w:rPr>
      </w:pPr>
      <w:r>
        <w:rPr>
          <w:rFonts w:hint="eastAsia" w:ascii="Times New Roman" w:hAnsi="宋体" w:eastAsia="仿宋_GB2312" w:cs="宋体"/>
          <w:b/>
          <w:bCs/>
          <w:snapToGrid w:val="0"/>
          <w:color w:val="000000"/>
          <w:spacing w:val="-3"/>
          <w:kern w:val="0"/>
          <w:sz w:val="32"/>
          <w:szCs w:val="28"/>
        </w:rPr>
        <w:t>保密</w:t>
      </w:r>
    </w:p>
    <w:p w14:paraId="45A8ACE8">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1</w:t>
      </w:r>
      <w:r>
        <w:rPr>
          <w:rFonts w:hint="eastAsia" w:ascii="Times New Roman" w:hAnsi="宋体" w:eastAsia="仿宋_GB2312" w:cs="宋体"/>
          <w:snapToGrid w:val="0"/>
          <w:color w:val="000000"/>
          <w:spacing w:val="-7"/>
          <w:kern w:val="0"/>
          <w:sz w:val="32"/>
          <w:szCs w:val="28"/>
        </w:rPr>
        <w:t>、乙方确认其可能获得与甲方任何数据或口头信息（</w:t>
      </w:r>
      <w:r>
        <w:rPr>
          <w:rFonts w:hint="eastAsia" w:ascii="Times New Roman" w:hAnsi="Times New Roman" w:eastAsia="仿宋_GB2312" w:cs="宋体"/>
          <w:snapToGrid w:val="0"/>
          <w:color w:val="000000"/>
          <w:spacing w:val="-7"/>
          <w:kern w:val="0"/>
          <w:sz w:val="32"/>
          <w:szCs w:val="28"/>
        </w:rPr>
        <w:t>“</w:t>
      </w:r>
      <w:r>
        <w:rPr>
          <w:rFonts w:hint="eastAsia" w:ascii="Times New Roman" w:hAnsi="宋体" w:eastAsia="仿宋_GB2312" w:cs="宋体"/>
          <w:snapToGrid w:val="0"/>
          <w:color w:val="000000"/>
          <w:spacing w:val="-7"/>
          <w:kern w:val="0"/>
          <w:sz w:val="32"/>
          <w:szCs w:val="28"/>
        </w:rPr>
        <w:t>保密信息</w:t>
      </w:r>
      <w:r>
        <w:rPr>
          <w:rFonts w:hint="eastAsia" w:ascii="Times New Roman" w:hAnsi="Times New Roman" w:eastAsia="仿宋_GB2312" w:cs="宋体"/>
          <w:snapToGrid w:val="0"/>
          <w:color w:val="000000"/>
          <w:spacing w:val="-7"/>
          <w:kern w:val="0"/>
          <w:sz w:val="32"/>
          <w:szCs w:val="28"/>
        </w:rPr>
        <w:t>”</w:t>
      </w:r>
      <w:r>
        <w:rPr>
          <w:rFonts w:hint="eastAsia" w:ascii="Times New Roman" w:hAnsi="宋体" w:eastAsia="仿宋_GB2312" w:cs="宋体"/>
          <w:snapToGrid w:val="0"/>
          <w:color w:val="000000"/>
          <w:spacing w:val="-7"/>
          <w:kern w:val="0"/>
          <w:sz w:val="32"/>
          <w:szCs w:val="28"/>
        </w:rPr>
        <w:t>）</w:t>
      </w:r>
      <w:r>
        <w:rPr>
          <w:rFonts w:hint="eastAsia" w:ascii="Times New Roman" w:hAnsi="Times New Roman" w:eastAsia="仿宋_GB2312" w:cs="宋体"/>
          <w:snapToGrid w:val="0"/>
          <w:color w:val="000000"/>
          <w:spacing w:val="-7"/>
          <w:kern w:val="0"/>
          <w:sz w:val="32"/>
          <w:szCs w:val="28"/>
        </w:rPr>
        <w:t xml:space="preserve"> </w:t>
      </w:r>
      <w:r>
        <w:rPr>
          <w:rFonts w:hint="eastAsia" w:ascii="Times New Roman" w:hAnsi="宋体" w:eastAsia="仿宋_GB2312" w:cs="宋体"/>
          <w:snapToGrid w:val="0"/>
          <w:color w:val="000000"/>
          <w:spacing w:val="-7"/>
          <w:kern w:val="0"/>
          <w:sz w:val="32"/>
          <w:szCs w:val="28"/>
        </w:rPr>
        <w:t>，本合同和所有其他相关事项（包括各方之间的讨论）被认为是甲方的保密信息。</w:t>
      </w:r>
    </w:p>
    <w:p w14:paraId="541D7D0D">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2</w:t>
      </w:r>
      <w:r>
        <w:rPr>
          <w:rFonts w:hint="eastAsia" w:ascii="Times New Roman" w:hAnsi="宋体" w:eastAsia="仿宋_GB2312" w:cs="宋体"/>
          <w:snapToGrid w:val="0"/>
          <w:color w:val="000000"/>
          <w:spacing w:val="-7"/>
          <w:kern w:val="0"/>
          <w:sz w:val="32"/>
          <w:szCs w:val="28"/>
        </w:rPr>
        <w:t>、乙方承诺其将在本合同有效期内和在此之后从其完成服务之日或本合同终止之日（以较早者为准）起的连续</w:t>
      </w:r>
      <w:r>
        <w:rPr>
          <w:rFonts w:hint="eastAsia" w:ascii="Times New Roman" w:hAnsi="Times New Roman" w:eastAsia="仿宋_GB2312" w:cs="宋体"/>
          <w:snapToGrid w:val="0"/>
          <w:color w:val="000000"/>
          <w:spacing w:val="-7"/>
          <w:kern w:val="0"/>
          <w:sz w:val="32"/>
          <w:szCs w:val="28"/>
        </w:rPr>
        <w:t xml:space="preserve"> 3 </w:t>
      </w:r>
      <w:r>
        <w:rPr>
          <w:rFonts w:hint="eastAsia" w:ascii="Times New Roman" w:hAnsi="宋体" w:eastAsia="仿宋_GB2312" w:cs="宋体"/>
          <w:snapToGrid w:val="0"/>
          <w:color w:val="000000"/>
          <w:spacing w:val="-7"/>
          <w:kern w:val="0"/>
          <w:sz w:val="32"/>
          <w:szCs w:val="28"/>
        </w:rPr>
        <w:t>年内。</w:t>
      </w:r>
    </w:p>
    <w:p w14:paraId="6D83257C">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3</w:t>
      </w:r>
      <w:r>
        <w:rPr>
          <w:rFonts w:hint="eastAsia" w:ascii="Times New Roman" w:hAnsi="宋体" w:eastAsia="仿宋_GB2312" w:cs="宋体"/>
          <w:snapToGrid w:val="0"/>
          <w:color w:val="000000"/>
          <w:spacing w:val="-7"/>
          <w:kern w:val="0"/>
          <w:sz w:val="32"/>
          <w:szCs w:val="28"/>
        </w:rPr>
        <w:t>、未征得甲方的事先书面批准，乙方不得与任何媒体的分支机构或任何第三方讨论本合同与甲方的关系，</w:t>
      </w:r>
      <w:r>
        <w:rPr>
          <w:rFonts w:hint="eastAsia" w:ascii="Times New Roman" w:hAnsi="Times New Roman" w:eastAsia="仿宋_GB2312" w:cs="宋体"/>
          <w:snapToGrid w:val="0"/>
          <w:color w:val="000000"/>
          <w:spacing w:val="-7"/>
          <w:kern w:val="0"/>
          <w:sz w:val="32"/>
          <w:szCs w:val="28"/>
        </w:rPr>
        <w:t xml:space="preserve"> </w:t>
      </w:r>
      <w:r>
        <w:rPr>
          <w:rFonts w:hint="eastAsia" w:ascii="Times New Roman" w:hAnsi="宋体" w:eastAsia="仿宋_GB2312" w:cs="宋体"/>
          <w:snapToGrid w:val="0"/>
          <w:color w:val="000000"/>
          <w:spacing w:val="-7"/>
          <w:kern w:val="0"/>
          <w:sz w:val="32"/>
          <w:szCs w:val="28"/>
        </w:rPr>
        <w:t>也不得向任何媒体机构或第三方透露或提供任何书面材料。</w:t>
      </w:r>
    </w:p>
    <w:p w14:paraId="2CC034E7">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4</w:t>
      </w:r>
      <w:r>
        <w:rPr>
          <w:rFonts w:hint="eastAsia" w:ascii="Times New Roman" w:hAnsi="宋体" w:eastAsia="仿宋_GB2312" w:cs="宋体"/>
          <w:snapToGrid w:val="0"/>
          <w:color w:val="000000"/>
          <w:spacing w:val="-7"/>
          <w:kern w:val="0"/>
          <w:sz w:val="32"/>
          <w:szCs w:val="28"/>
        </w:rPr>
        <w:t>、如果乙方违反本条给甲方造成损失、损害和费用（包括法律费用和开支），甲方应有权向乙方索赔该等损失、损害和费用（包括但不限于法律费用和开支）。</w:t>
      </w:r>
    </w:p>
    <w:p w14:paraId="0ABFAE8C">
      <w:pPr>
        <w:widowControl/>
        <w:numPr>
          <w:ilvl w:val="0"/>
          <w:numId w:val="4"/>
        </w:numPr>
        <w:kinsoku w:val="0"/>
        <w:autoSpaceDE w:val="0"/>
        <w:autoSpaceDN w:val="0"/>
        <w:adjustRightInd w:val="0"/>
        <w:snapToGrid w:val="0"/>
        <w:spacing w:before="91" w:line="600" w:lineRule="exact"/>
        <w:ind w:firstLine="631" w:firstLineChars="200"/>
        <w:textAlignment w:val="baseline"/>
        <w:rPr>
          <w:rFonts w:ascii="Times New Roman" w:hAnsi="Times New Roman" w:eastAsia="仿宋_GB2312" w:cs="宋体"/>
          <w:b/>
          <w:bCs/>
          <w:snapToGrid w:val="0"/>
          <w:color w:val="000000"/>
          <w:spacing w:val="-3"/>
          <w:kern w:val="0"/>
          <w:sz w:val="32"/>
          <w:szCs w:val="28"/>
        </w:rPr>
      </w:pPr>
      <w:r>
        <w:rPr>
          <w:rFonts w:hint="eastAsia" w:ascii="Times New Roman" w:hAnsi="宋体" w:eastAsia="仿宋_GB2312" w:cs="宋体"/>
          <w:b/>
          <w:bCs/>
          <w:snapToGrid w:val="0"/>
          <w:color w:val="000000"/>
          <w:spacing w:val="-3"/>
          <w:kern w:val="0"/>
          <w:sz w:val="32"/>
          <w:szCs w:val="28"/>
        </w:rPr>
        <w:t>违约责任</w:t>
      </w:r>
    </w:p>
    <w:p w14:paraId="470E44AE">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1</w:t>
      </w:r>
      <w:r>
        <w:rPr>
          <w:rFonts w:hint="eastAsia" w:ascii="Times New Roman" w:hAnsi="宋体" w:eastAsia="仿宋_GB2312" w:cs="宋体"/>
          <w:snapToGrid w:val="0"/>
          <w:color w:val="000000"/>
          <w:spacing w:val="-7"/>
          <w:kern w:val="0"/>
          <w:sz w:val="32"/>
          <w:szCs w:val="28"/>
        </w:rPr>
        <w:t>、在合同有效期内，任何一方以正当理由提出解除合同，应提前</w:t>
      </w:r>
      <w:r>
        <w:rPr>
          <w:rFonts w:hint="eastAsia" w:ascii="Times New Roman" w:hAnsi="Times New Roman" w:eastAsia="仿宋_GB2312" w:cs="宋体"/>
          <w:snapToGrid w:val="0"/>
          <w:color w:val="000000"/>
          <w:spacing w:val="-7"/>
          <w:kern w:val="0"/>
          <w:sz w:val="32"/>
          <w:szCs w:val="28"/>
        </w:rPr>
        <w:t>30</w:t>
      </w:r>
      <w:r>
        <w:rPr>
          <w:rFonts w:hint="eastAsia" w:ascii="Times New Roman" w:hAnsi="宋体" w:eastAsia="仿宋_GB2312" w:cs="宋体"/>
          <w:snapToGrid w:val="0"/>
          <w:color w:val="000000"/>
          <w:spacing w:val="-7"/>
          <w:kern w:val="0"/>
          <w:sz w:val="32"/>
          <w:szCs w:val="28"/>
        </w:rPr>
        <w:t>天书面通知对方，如发生提前解除合同的情况，甲乙双方应做好交接工作和后续保密工作（保密义务不因合同的终止而终止）。</w:t>
      </w:r>
    </w:p>
    <w:p w14:paraId="47719B0E">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2</w:t>
      </w:r>
      <w:r>
        <w:rPr>
          <w:rFonts w:hint="eastAsia" w:ascii="Times New Roman" w:hAnsi="宋体" w:eastAsia="仿宋_GB2312" w:cs="宋体"/>
          <w:snapToGrid w:val="0"/>
          <w:color w:val="000000"/>
          <w:spacing w:val="-7"/>
          <w:kern w:val="0"/>
          <w:sz w:val="32"/>
          <w:szCs w:val="28"/>
        </w:rPr>
        <w:t>、如乙方违反本合同乙方义务、保密及本合同的约定，甲方有权要求乙方无条件予以整改，在发出整改通知书后，</w:t>
      </w:r>
      <w:r>
        <w:rPr>
          <w:rFonts w:hint="eastAsia" w:ascii="Times New Roman" w:hAnsi="Times New Roman" w:eastAsia="仿宋_GB2312" w:cs="宋体"/>
          <w:snapToGrid w:val="0"/>
          <w:color w:val="000000"/>
          <w:spacing w:val="-7"/>
          <w:kern w:val="0"/>
          <w:sz w:val="32"/>
          <w:szCs w:val="28"/>
        </w:rPr>
        <w:t xml:space="preserve">7 </w:t>
      </w:r>
      <w:r>
        <w:rPr>
          <w:rFonts w:hint="eastAsia" w:ascii="Times New Roman" w:hAnsi="宋体" w:eastAsia="仿宋_GB2312" w:cs="宋体"/>
          <w:snapToGrid w:val="0"/>
          <w:color w:val="000000"/>
          <w:spacing w:val="-7"/>
          <w:kern w:val="0"/>
          <w:sz w:val="32"/>
          <w:szCs w:val="28"/>
        </w:rPr>
        <w:t>个工作日整改不合格的乙方按照年度合同总金额</w:t>
      </w:r>
      <w:r>
        <w:rPr>
          <w:rFonts w:hint="eastAsia" w:ascii="Times New Roman" w:hAnsi="Times New Roman" w:eastAsia="仿宋_GB2312" w:cs="宋体"/>
          <w:snapToGrid w:val="0"/>
          <w:color w:val="000000"/>
          <w:spacing w:val="-7"/>
          <w:kern w:val="0"/>
          <w:sz w:val="32"/>
          <w:szCs w:val="28"/>
        </w:rPr>
        <w:t xml:space="preserve"> 30%</w:t>
      </w:r>
      <w:r>
        <w:rPr>
          <w:rFonts w:hint="eastAsia" w:ascii="Times New Roman" w:hAnsi="宋体" w:eastAsia="仿宋_GB2312" w:cs="宋体"/>
          <w:snapToGrid w:val="0"/>
          <w:color w:val="000000"/>
          <w:spacing w:val="-7"/>
          <w:kern w:val="0"/>
          <w:sz w:val="32"/>
          <w:szCs w:val="28"/>
        </w:rPr>
        <w:t>承担违约金，甲方并不予以支出相应的清洁费用。</w:t>
      </w:r>
    </w:p>
    <w:p w14:paraId="1C0E89F6">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3</w:t>
      </w:r>
      <w:r>
        <w:rPr>
          <w:rFonts w:hint="eastAsia" w:ascii="Times New Roman" w:hAnsi="宋体" w:eastAsia="仿宋_GB2312" w:cs="宋体"/>
          <w:snapToGrid w:val="0"/>
          <w:color w:val="000000"/>
          <w:spacing w:val="-7"/>
          <w:kern w:val="0"/>
          <w:sz w:val="32"/>
          <w:szCs w:val="28"/>
        </w:rPr>
        <w:t>、因乙方清洗工作人员失职造成甲方的损失，甲方有权依据损失情况追究乙方的赔偿等相关责任。</w:t>
      </w:r>
      <w:r>
        <w:rPr>
          <w:rFonts w:hint="eastAsia" w:ascii="Times New Roman" w:hAnsi="Times New Roman" w:eastAsia="仿宋_GB2312" w:cs="宋体"/>
          <w:snapToGrid w:val="0"/>
          <w:color w:val="000000"/>
          <w:spacing w:val="-7"/>
          <w:kern w:val="0"/>
          <w:sz w:val="32"/>
          <w:szCs w:val="28"/>
        </w:rPr>
        <w:t xml:space="preserve"> </w:t>
      </w:r>
    </w:p>
    <w:p w14:paraId="758C91BD">
      <w:pPr>
        <w:widowControl/>
        <w:numPr>
          <w:ilvl w:val="0"/>
          <w:numId w:val="4"/>
        </w:numPr>
        <w:kinsoku w:val="0"/>
        <w:autoSpaceDE w:val="0"/>
        <w:autoSpaceDN w:val="0"/>
        <w:adjustRightInd w:val="0"/>
        <w:snapToGrid w:val="0"/>
        <w:spacing w:before="91" w:line="600" w:lineRule="exact"/>
        <w:ind w:firstLine="631" w:firstLineChars="200"/>
        <w:textAlignment w:val="baseline"/>
        <w:rPr>
          <w:rFonts w:ascii="Times New Roman" w:hAnsi="Times New Roman" w:eastAsia="仿宋_GB2312" w:cs="宋体"/>
          <w:b/>
          <w:bCs/>
          <w:snapToGrid w:val="0"/>
          <w:color w:val="000000"/>
          <w:spacing w:val="-3"/>
          <w:kern w:val="0"/>
          <w:sz w:val="32"/>
          <w:szCs w:val="28"/>
        </w:rPr>
      </w:pPr>
      <w:r>
        <w:rPr>
          <w:rFonts w:hint="eastAsia" w:ascii="Times New Roman" w:hAnsi="宋体" w:eastAsia="仿宋_GB2312" w:cs="宋体"/>
          <w:b/>
          <w:bCs/>
          <w:snapToGrid w:val="0"/>
          <w:color w:val="000000"/>
          <w:spacing w:val="-3"/>
          <w:kern w:val="0"/>
          <w:sz w:val="32"/>
          <w:szCs w:val="28"/>
        </w:rPr>
        <w:t>合规</w:t>
      </w:r>
      <w:r>
        <w:rPr>
          <w:rFonts w:hint="eastAsia" w:ascii="Times New Roman" w:hAnsi="Times New Roman" w:eastAsia="仿宋_GB2312" w:cs="宋体"/>
          <w:b/>
          <w:bCs/>
          <w:snapToGrid w:val="0"/>
          <w:color w:val="000000"/>
          <w:spacing w:val="-3"/>
          <w:kern w:val="0"/>
          <w:sz w:val="32"/>
          <w:szCs w:val="28"/>
        </w:rPr>
        <w:t xml:space="preserve"> </w:t>
      </w:r>
    </w:p>
    <w:p w14:paraId="20C8496B">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1</w:t>
      </w:r>
      <w:r>
        <w:rPr>
          <w:rFonts w:hint="eastAsia" w:ascii="Times New Roman" w:hAnsi="宋体" w:eastAsia="仿宋_GB2312" w:cs="宋体"/>
          <w:snapToGrid w:val="0"/>
          <w:color w:val="000000"/>
          <w:spacing w:val="-7"/>
          <w:kern w:val="0"/>
          <w:sz w:val="32"/>
          <w:szCs w:val="28"/>
        </w:rPr>
        <w:t>、甲乙双方一致声明本合同项下的一切经营活动必须遵守所有适用的、现行有效的法律法令和有关规定，包括但不限于中国的反贿赂反腐败或和其相关的法律法规。</w:t>
      </w:r>
      <w:r>
        <w:rPr>
          <w:rFonts w:hint="eastAsia" w:ascii="Times New Roman" w:hAnsi="Times New Roman" w:eastAsia="仿宋_GB2312" w:cs="宋体"/>
          <w:snapToGrid w:val="0"/>
          <w:color w:val="000000"/>
          <w:spacing w:val="-7"/>
          <w:kern w:val="0"/>
          <w:sz w:val="32"/>
          <w:szCs w:val="28"/>
        </w:rPr>
        <w:t xml:space="preserve"> </w:t>
      </w:r>
    </w:p>
    <w:p w14:paraId="61426E33">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2</w:t>
      </w:r>
      <w:r>
        <w:rPr>
          <w:rFonts w:hint="eastAsia" w:ascii="Times New Roman" w:hAnsi="宋体" w:eastAsia="仿宋_GB2312" w:cs="宋体"/>
          <w:snapToGrid w:val="0"/>
          <w:color w:val="000000"/>
          <w:spacing w:val="-7"/>
          <w:kern w:val="0"/>
          <w:sz w:val="32"/>
          <w:szCs w:val="28"/>
        </w:rPr>
        <w:t>、甲，乙双方不可就本合同项下的经营活动支付任何可能导致违反以上法律法规的款项，包括不能以影响政府官员的行为或获取不正当的商业利益为目的，向政府官员提供任何有价值的物品，或在知道全部或部分的金钱或有价物将会给予政府官员的情况下向其他任何个人、公司或其他实体提供金钱或有价物或支付报酬。</w:t>
      </w:r>
      <w:r>
        <w:rPr>
          <w:rFonts w:hint="eastAsia" w:ascii="Times New Roman" w:hAnsi="Times New Roman" w:eastAsia="仿宋_GB2312" w:cs="宋体"/>
          <w:snapToGrid w:val="0"/>
          <w:color w:val="000000"/>
          <w:spacing w:val="-7"/>
          <w:kern w:val="0"/>
          <w:sz w:val="32"/>
          <w:szCs w:val="28"/>
        </w:rPr>
        <w:t xml:space="preserve"> </w:t>
      </w:r>
    </w:p>
    <w:p w14:paraId="6401F616">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3</w:t>
      </w:r>
      <w:r>
        <w:rPr>
          <w:rFonts w:hint="eastAsia" w:ascii="Times New Roman" w:hAnsi="宋体" w:eastAsia="仿宋_GB2312" w:cs="宋体"/>
          <w:snapToGrid w:val="0"/>
          <w:color w:val="000000"/>
          <w:spacing w:val="-7"/>
          <w:kern w:val="0"/>
          <w:sz w:val="32"/>
          <w:szCs w:val="28"/>
        </w:rPr>
        <w:t>、甲乙双方的承诺（包括但不限于）</w:t>
      </w:r>
      <w:r>
        <w:rPr>
          <w:rFonts w:hint="eastAsia" w:ascii="Times New Roman" w:hAnsi="Times New Roman" w:eastAsia="仿宋_GB2312" w:cs="宋体"/>
          <w:snapToGrid w:val="0"/>
          <w:color w:val="000000"/>
          <w:spacing w:val="-7"/>
          <w:kern w:val="0"/>
          <w:sz w:val="32"/>
          <w:szCs w:val="28"/>
        </w:rPr>
        <w:t xml:space="preserve"> </w:t>
      </w:r>
    </w:p>
    <w:p w14:paraId="2572076F">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w:t>
      </w:r>
      <w:r>
        <w:rPr>
          <w:rFonts w:hint="eastAsia" w:ascii="Times New Roman" w:hAnsi="Times New Roman" w:eastAsia="仿宋_GB2312" w:cs="宋体"/>
          <w:snapToGrid w:val="0"/>
          <w:color w:val="000000"/>
          <w:spacing w:val="-7"/>
          <w:kern w:val="0"/>
          <w:sz w:val="32"/>
          <w:szCs w:val="28"/>
        </w:rPr>
        <w:t>1</w:t>
      </w:r>
      <w:r>
        <w:rPr>
          <w:rFonts w:hint="eastAsia" w:ascii="Times New Roman" w:hAnsi="宋体" w:eastAsia="仿宋_GB2312" w:cs="宋体"/>
          <w:snapToGrid w:val="0"/>
          <w:color w:val="000000"/>
          <w:spacing w:val="-7"/>
          <w:kern w:val="0"/>
          <w:sz w:val="32"/>
          <w:szCs w:val="28"/>
        </w:rPr>
        <w:t>）、不得超标准宴请对方人员或接受对方宴请；</w:t>
      </w:r>
      <w:r>
        <w:rPr>
          <w:rFonts w:hint="eastAsia" w:ascii="Times New Roman" w:hAnsi="Times New Roman" w:eastAsia="仿宋_GB2312" w:cs="宋体"/>
          <w:snapToGrid w:val="0"/>
          <w:color w:val="000000"/>
          <w:spacing w:val="-7"/>
          <w:kern w:val="0"/>
          <w:sz w:val="32"/>
          <w:szCs w:val="28"/>
        </w:rPr>
        <w:t xml:space="preserve"> </w:t>
      </w:r>
    </w:p>
    <w:p w14:paraId="54E1825D">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w:t>
      </w:r>
      <w:r>
        <w:rPr>
          <w:rFonts w:hint="eastAsia" w:ascii="Times New Roman" w:hAnsi="Times New Roman" w:eastAsia="仿宋_GB2312" w:cs="宋体"/>
          <w:snapToGrid w:val="0"/>
          <w:color w:val="000000"/>
          <w:spacing w:val="-7"/>
          <w:kern w:val="0"/>
          <w:sz w:val="32"/>
          <w:szCs w:val="28"/>
        </w:rPr>
        <w:t>2</w:t>
      </w:r>
      <w:r>
        <w:rPr>
          <w:rFonts w:hint="eastAsia" w:ascii="Times New Roman" w:hAnsi="宋体" w:eastAsia="仿宋_GB2312" w:cs="宋体"/>
          <w:snapToGrid w:val="0"/>
          <w:color w:val="000000"/>
          <w:spacing w:val="-7"/>
          <w:kern w:val="0"/>
          <w:sz w:val="32"/>
          <w:szCs w:val="28"/>
        </w:rPr>
        <w:t>）、不得以任何理由向对方人员赠送礼金、礼券、购物卡、加油卡、会籍、贵重物品和回扣、好处费、感谢费等，也不得接受对方的上述</w:t>
      </w:r>
      <w:r>
        <w:rPr>
          <w:rFonts w:hint="eastAsia" w:ascii="Times New Roman" w:hAnsi="Times New Roman" w:eastAsia="仿宋_GB2312" w:cs="宋体"/>
          <w:snapToGrid w:val="0"/>
          <w:color w:val="000000"/>
          <w:spacing w:val="-7"/>
          <w:kern w:val="0"/>
          <w:sz w:val="32"/>
          <w:szCs w:val="28"/>
        </w:rPr>
        <w:t xml:space="preserve"> </w:t>
      </w:r>
      <w:r>
        <w:rPr>
          <w:rFonts w:hint="eastAsia" w:ascii="Times New Roman" w:hAnsi="宋体" w:eastAsia="仿宋_GB2312" w:cs="宋体"/>
          <w:snapToGrid w:val="0"/>
          <w:color w:val="000000"/>
          <w:spacing w:val="-7"/>
          <w:kern w:val="0"/>
          <w:sz w:val="32"/>
          <w:szCs w:val="28"/>
        </w:rPr>
        <w:t>礼金、回扣等馈赠；</w:t>
      </w:r>
      <w:r>
        <w:rPr>
          <w:rFonts w:hint="eastAsia" w:ascii="Times New Roman" w:hAnsi="Times New Roman" w:eastAsia="仿宋_GB2312" w:cs="宋体"/>
          <w:snapToGrid w:val="0"/>
          <w:color w:val="000000"/>
          <w:spacing w:val="-7"/>
          <w:kern w:val="0"/>
          <w:sz w:val="32"/>
          <w:szCs w:val="28"/>
        </w:rPr>
        <w:t xml:space="preserve"> </w:t>
      </w:r>
    </w:p>
    <w:p w14:paraId="606A70E0">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w:t>
      </w:r>
      <w:r>
        <w:rPr>
          <w:rFonts w:hint="eastAsia" w:ascii="Times New Roman" w:hAnsi="Times New Roman" w:eastAsia="仿宋_GB2312" w:cs="宋体"/>
          <w:snapToGrid w:val="0"/>
          <w:color w:val="000000"/>
          <w:spacing w:val="-7"/>
          <w:kern w:val="0"/>
          <w:sz w:val="32"/>
          <w:szCs w:val="28"/>
        </w:rPr>
        <w:t>3</w:t>
      </w:r>
      <w:r>
        <w:rPr>
          <w:rFonts w:hint="eastAsia" w:ascii="Times New Roman" w:hAnsi="宋体" w:eastAsia="仿宋_GB2312" w:cs="宋体"/>
          <w:snapToGrid w:val="0"/>
          <w:color w:val="000000"/>
          <w:spacing w:val="-7"/>
          <w:kern w:val="0"/>
          <w:sz w:val="32"/>
          <w:szCs w:val="28"/>
        </w:rPr>
        <w:t>）、不得以任何理由为对方人员报销应由其个人支付的费用，也不得要</w:t>
      </w:r>
      <w:r>
        <w:rPr>
          <w:rFonts w:hint="eastAsia" w:ascii="Times New Roman" w:hAnsi="Times New Roman" w:eastAsia="仿宋_GB2312" w:cs="宋体"/>
          <w:snapToGrid w:val="0"/>
          <w:color w:val="000000"/>
          <w:spacing w:val="-7"/>
          <w:kern w:val="0"/>
          <w:sz w:val="32"/>
          <w:szCs w:val="28"/>
        </w:rPr>
        <w:t xml:space="preserve"> </w:t>
      </w:r>
      <w:r>
        <w:rPr>
          <w:rFonts w:hint="eastAsia" w:ascii="Times New Roman" w:hAnsi="宋体" w:eastAsia="仿宋_GB2312" w:cs="宋体"/>
          <w:snapToGrid w:val="0"/>
          <w:color w:val="000000"/>
          <w:spacing w:val="-7"/>
          <w:kern w:val="0"/>
          <w:sz w:val="32"/>
          <w:szCs w:val="28"/>
        </w:rPr>
        <w:t>求对方报销个人费用；</w:t>
      </w:r>
      <w:r>
        <w:rPr>
          <w:rFonts w:hint="eastAsia" w:ascii="Times New Roman" w:hAnsi="Times New Roman" w:eastAsia="仿宋_GB2312" w:cs="宋体"/>
          <w:snapToGrid w:val="0"/>
          <w:color w:val="000000"/>
          <w:spacing w:val="-7"/>
          <w:kern w:val="0"/>
          <w:sz w:val="32"/>
          <w:szCs w:val="28"/>
        </w:rPr>
        <w:t xml:space="preserve"> </w:t>
      </w:r>
    </w:p>
    <w:p w14:paraId="11319CDA">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w:t>
      </w:r>
      <w:r>
        <w:rPr>
          <w:rFonts w:hint="eastAsia" w:ascii="Times New Roman" w:hAnsi="Times New Roman" w:eastAsia="仿宋_GB2312" w:cs="宋体"/>
          <w:snapToGrid w:val="0"/>
          <w:color w:val="000000"/>
          <w:spacing w:val="-7"/>
          <w:kern w:val="0"/>
          <w:sz w:val="32"/>
          <w:szCs w:val="28"/>
        </w:rPr>
        <w:t>4</w:t>
      </w:r>
      <w:r>
        <w:rPr>
          <w:rFonts w:hint="eastAsia" w:ascii="Times New Roman" w:hAnsi="宋体" w:eastAsia="仿宋_GB2312" w:cs="宋体"/>
          <w:snapToGrid w:val="0"/>
          <w:color w:val="000000"/>
          <w:spacing w:val="-7"/>
          <w:kern w:val="0"/>
          <w:sz w:val="32"/>
          <w:szCs w:val="28"/>
        </w:rPr>
        <w:t>）、不得为对方人员装修住房或为其配偶、子女的工作安排以及出国（境）、旅游等提供方便，也不得要求对方为其人员或配偶、子女</w:t>
      </w:r>
      <w:r>
        <w:rPr>
          <w:rFonts w:hint="eastAsia" w:ascii="Times New Roman" w:hAnsi="Times New Roman" w:eastAsia="仿宋_GB2312" w:cs="宋体"/>
          <w:snapToGrid w:val="0"/>
          <w:color w:val="000000"/>
          <w:spacing w:val="-7"/>
          <w:kern w:val="0"/>
          <w:sz w:val="32"/>
          <w:szCs w:val="28"/>
        </w:rPr>
        <w:t xml:space="preserve"> </w:t>
      </w:r>
      <w:r>
        <w:rPr>
          <w:rFonts w:hint="eastAsia" w:ascii="Times New Roman" w:hAnsi="宋体" w:eastAsia="仿宋_GB2312" w:cs="宋体"/>
          <w:snapToGrid w:val="0"/>
          <w:color w:val="000000"/>
          <w:spacing w:val="-7"/>
          <w:kern w:val="0"/>
          <w:sz w:val="32"/>
          <w:szCs w:val="28"/>
        </w:rPr>
        <w:t>解决装修、安排工作或旅游等；</w:t>
      </w:r>
      <w:r>
        <w:rPr>
          <w:rFonts w:hint="eastAsia" w:ascii="Times New Roman" w:hAnsi="Times New Roman" w:eastAsia="仿宋_GB2312" w:cs="宋体"/>
          <w:snapToGrid w:val="0"/>
          <w:color w:val="000000"/>
          <w:spacing w:val="-7"/>
          <w:kern w:val="0"/>
          <w:sz w:val="32"/>
          <w:szCs w:val="28"/>
        </w:rPr>
        <w:t xml:space="preserve"> </w:t>
      </w:r>
    </w:p>
    <w:p w14:paraId="4E6BD868">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w:t>
      </w:r>
      <w:r>
        <w:rPr>
          <w:rFonts w:hint="eastAsia" w:ascii="Times New Roman" w:hAnsi="Times New Roman" w:eastAsia="仿宋_GB2312" w:cs="宋体"/>
          <w:snapToGrid w:val="0"/>
          <w:color w:val="000000"/>
          <w:spacing w:val="-7"/>
          <w:kern w:val="0"/>
          <w:sz w:val="32"/>
          <w:szCs w:val="28"/>
        </w:rPr>
        <w:t>5</w:t>
      </w:r>
      <w:r>
        <w:rPr>
          <w:rFonts w:hint="eastAsia" w:ascii="Times New Roman" w:hAnsi="宋体" w:eastAsia="仿宋_GB2312" w:cs="宋体"/>
          <w:snapToGrid w:val="0"/>
          <w:color w:val="000000"/>
          <w:spacing w:val="-7"/>
          <w:kern w:val="0"/>
          <w:sz w:val="32"/>
          <w:szCs w:val="28"/>
        </w:rPr>
        <w:t>）、不得通过第三方以顾问费、咨询费、劳务费、居间费等名义向对方人员变相输送利益，也不得接受对方的变相利益输送；</w:t>
      </w:r>
      <w:r>
        <w:rPr>
          <w:rFonts w:hint="eastAsia" w:ascii="Times New Roman" w:hAnsi="Times New Roman" w:eastAsia="仿宋_GB2312" w:cs="宋体"/>
          <w:snapToGrid w:val="0"/>
          <w:color w:val="000000"/>
          <w:spacing w:val="-7"/>
          <w:kern w:val="0"/>
          <w:sz w:val="32"/>
          <w:szCs w:val="28"/>
        </w:rPr>
        <w:t xml:space="preserve"> </w:t>
      </w:r>
    </w:p>
    <w:p w14:paraId="69D83EF3">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w:t>
      </w:r>
      <w:r>
        <w:rPr>
          <w:rFonts w:hint="eastAsia" w:ascii="Times New Roman" w:hAnsi="Times New Roman" w:eastAsia="仿宋_GB2312" w:cs="宋体"/>
          <w:snapToGrid w:val="0"/>
          <w:color w:val="000000"/>
          <w:spacing w:val="-7"/>
          <w:kern w:val="0"/>
          <w:sz w:val="32"/>
          <w:szCs w:val="28"/>
        </w:rPr>
        <w:t>6</w:t>
      </w:r>
      <w:r>
        <w:rPr>
          <w:rFonts w:hint="eastAsia" w:ascii="Times New Roman" w:hAnsi="宋体" w:eastAsia="仿宋_GB2312" w:cs="宋体"/>
          <w:snapToGrid w:val="0"/>
          <w:color w:val="000000"/>
          <w:spacing w:val="-7"/>
          <w:kern w:val="0"/>
          <w:sz w:val="32"/>
          <w:szCs w:val="28"/>
        </w:rPr>
        <w:t>）、不得向对方人员索取或给予其他不正当利益，或从事任何有损公司</w:t>
      </w:r>
      <w:r>
        <w:rPr>
          <w:rFonts w:hint="eastAsia" w:ascii="Times New Roman" w:hAnsi="Times New Roman" w:eastAsia="仿宋_GB2312" w:cs="宋体"/>
          <w:snapToGrid w:val="0"/>
          <w:color w:val="000000"/>
          <w:spacing w:val="-7"/>
          <w:kern w:val="0"/>
          <w:sz w:val="32"/>
          <w:szCs w:val="28"/>
        </w:rPr>
        <w:t>/</w:t>
      </w:r>
      <w:r>
        <w:rPr>
          <w:rFonts w:hint="eastAsia" w:ascii="Times New Roman" w:hAnsi="宋体" w:eastAsia="仿宋_GB2312" w:cs="宋体"/>
          <w:snapToGrid w:val="0"/>
          <w:color w:val="000000"/>
          <w:spacing w:val="-7"/>
          <w:kern w:val="0"/>
          <w:sz w:val="32"/>
          <w:szCs w:val="28"/>
        </w:rPr>
        <w:t>企业利益的其它行为。</w:t>
      </w:r>
      <w:r>
        <w:rPr>
          <w:rFonts w:hint="eastAsia" w:ascii="Times New Roman" w:hAnsi="Times New Roman" w:eastAsia="仿宋_GB2312" w:cs="宋体"/>
          <w:snapToGrid w:val="0"/>
          <w:color w:val="000000"/>
          <w:spacing w:val="-7"/>
          <w:kern w:val="0"/>
          <w:sz w:val="32"/>
          <w:szCs w:val="28"/>
        </w:rPr>
        <w:t xml:space="preserve"> </w:t>
      </w:r>
    </w:p>
    <w:p w14:paraId="30CAA710">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4</w:t>
      </w:r>
      <w:r>
        <w:rPr>
          <w:rFonts w:hint="eastAsia" w:ascii="Times New Roman" w:hAnsi="宋体" w:eastAsia="仿宋_GB2312" w:cs="宋体"/>
          <w:snapToGrid w:val="0"/>
          <w:color w:val="000000"/>
          <w:spacing w:val="-7"/>
          <w:kern w:val="0"/>
          <w:sz w:val="32"/>
          <w:szCs w:val="28"/>
        </w:rPr>
        <w:t>、如在该合同执行过程中，甲、乙双方任何一方被证明因其单方面的原因，造成违反以上条款的行为，非违约方有权立即以书面解除该合同并无须就解除该合同支付赔偿。</w:t>
      </w:r>
      <w:r>
        <w:rPr>
          <w:rFonts w:hint="eastAsia" w:ascii="Times New Roman" w:hAnsi="Times New Roman" w:eastAsia="仿宋_GB2312" w:cs="宋体"/>
          <w:snapToGrid w:val="0"/>
          <w:color w:val="000000"/>
          <w:spacing w:val="-7"/>
          <w:kern w:val="0"/>
          <w:sz w:val="32"/>
          <w:szCs w:val="28"/>
        </w:rPr>
        <w:t xml:space="preserve"> </w:t>
      </w:r>
    </w:p>
    <w:p w14:paraId="5F507154">
      <w:pPr>
        <w:widowControl/>
        <w:numPr>
          <w:ilvl w:val="0"/>
          <w:numId w:val="4"/>
        </w:numPr>
        <w:kinsoku w:val="0"/>
        <w:autoSpaceDE w:val="0"/>
        <w:autoSpaceDN w:val="0"/>
        <w:adjustRightInd w:val="0"/>
        <w:snapToGrid w:val="0"/>
        <w:spacing w:before="91" w:line="600" w:lineRule="exact"/>
        <w:ind w:firstLine="631" w:firstLineChars="200"/>
        <w:textAlignment w:val="baseline"/>
        <w:rPr>
          <w:rFonts w:ascii="Times New Roman" w:hAnsi="Times New Roman" w:eastAsia="仿宋_GB2312" w:cs="宋体"/>
          <w:b/>
          <w:bCs/>
          <w:snapToGrid w:val="0"/>
          <w:color w:val="000000"/>
          <w:spacing w:val="-3"/>
          <w:kern w:val="0"/>
          <w:sz w:val="32"/>
          <w:szCs w:val="28"/>
        </w:rPr>
      </w:pPr>
      <w:r>
        <w:rPr>
          <w:rFonts w:hint="eastAsia" w:ascii="Times New Roman" w:hAnsi="宋体" w:eastAsia="仿宋_GB2312" w:cs="宋体"/>
          <w:b/>
          <w:bCs/>
          <w:snapToGrid w:val="0"/>
          <w:color w:val="000000"/>
          <w:spacing w:val="-3"/>
          <w:kern w:val="0"/>
          <w:sz w:val="32"/>
          <w:szCs w:val="28"/>
        </w:rPr>
        <w:t>其它事项</w:t>
      </w:r>
      <w:r>
        <w:rPr>
          <w:rFonts w:hint="eastAsia" w:ascii="Times New Roman" w:hAnsi="Times New Roman" w:eastAsia="仿宋_GB2312" w:cs="宋体"/>
          <w:b/>
          <w:bCs/>
          <w:snapToGrid w:val="0"/>
          <w:color w:val="000000"/>
          <w:spacing w:val="-3"/>
          <w:kern w:val="0"/>
          <w:sz w:val="32"/>
          <w:szCs w:val="28"/>
        </w:rPr>
        <w:t xml:space="preserve">: </w:t>
      </w:r>
    </w:p>
    <w:p w14:paraId="643953DD">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1</w:t>
      </w:r>
      <w:r>
        <w:rPr>
          <w:rFonts w:hint="eastAsia" w:ascii="Times New Roman" w:hAnsi="宋体" w:eastAsia="仿宋_GB2312" w:cs="宋体"/>
          <w:snapToGrid w:val="0"/>
          <w:color w:val="000000"/>
          <w:spacing w:val="-7"/>
          <w:kern w:val="0"/>
          <w:sz w:val="32"/>
          <w:szCs w:val="28"/>
        </w:rPr>
        <w:t>、合同从签字之日起生效，一式肆份，甲方持叁份，乙方持壹份，望共同遵守。</w:t>
      </w:r>
    </w:p>
    <w:p w14:paraId="0A0C87C7">
      <w:pPr>
        <w:widowControl/>
        <w:kinsoku w:val="0"/>
        <w:autoSpaceDE w:val="0"/>
        <w:autoSpaceDN w:val="0"/>
        <w:adjustRightInd w:val="0"/>
        <w:snapToGrid w:val="0"/>
        <w:spacing w:before="91" w:line="600" w:lineRule="exact"/>
        <w:ind w:left="340"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2</w:t>
      </w:r>
      <w:r>
        <w:rPr>
          <w:rFonts w:hint="eastAsia" w:ascii="Times New Roman" w:hAnsi="宋体" w:eastAsia="仿宋_GB2312" w:cs="宋体"/>
          <w:snapToGrid w:val="0"/>
          <w:color w:val="000000"/>
          <w:spacing w:val="-7"/>
          <w:kern w:val="0"/>
          <w:sz w:val="32"/>
          <w:szCs w:val="28"/>
        </w:rPr>
        <w:t>、本合同双方出现任何纠纷，应通过友好协商来解决，倘若协商不成，应当向本项目所在地人民法院提出起诉。</w:t>
      </w:r>
      <w:r>
        <w:rPr>
          <w:rFonts w:hint="eastAsia" w:ascii="Times New Roman" w:hAnsi="Times New Roman" w:eastAsia="仿宋_GB2312" w:cs="宋体"/>
          <w:snapToGrid w:val="0"/>
          <w:color w:val="000000"/>
          <w:spacing w:val="-7"/>
          <w:kern w:val="0"/>
          <w:sz w:val="32"/>
          <w:szCs w:val="28"/>
        </w:rPr>
        <w:t xml:space="preserve"> </w:t>
      </w:r>
    </w:p>
    <w:p w14:paraId="5845FFA5">
      <w:pPr>
        <w:widowControl/>
        <w:kinsoku w:val="0"/>
        <w:autoSpaceDE w:val="0"/>
        <w:autoSpaceDN w:val="0"/>
        <w:adjustRightInd w:val="0"/>
        <w:snapToGrid w:val="0"/>
        <w:spacing w:before="91" w:line="600" w:lineRule="exact"/>
        <w:ind w:left="635" w:right="6"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Times New Roman" w:eastAsia="仿宋_GB2312" w:cs="宋体"/>
          <w:snapToGrid w:val="0"/>
          <w:color w:val="000000"/>
          <w:spacing w:val="-7"/>
          <w:kern w:val="0"/>
          <w:sz w:val="32"/>
          <w:szCs w:val="28"/>
        </w:rPr>
        <w:t>3</w:t>
      </w:r>
      <w:r>
        <w:rPr>
          <w:rFonts w:hint="eastAsia" w:ascii="Times New Roman" w:hAnsi="宋体" w:eastAsia="仿宋_GB2312" w:cs="宋体"/>
          <w:snapToGrid w:val="0"/>
          <w:color w:val="000000"/>
          <w:spacing w:val="-7"/>
          <w:kern w:val="0"/>
          <w:sz w:val="32"/>
          <w:szCs w:val="28"/>
        </w:rPr>
        <w:t>、未尽事宜，双方协商解决。</w:t>
      </w:r>
      <w:r>
        <w:rPr>
          <w:rFonts w:hint="eastAsia" w:ascii="Times New Roman" w:hAnsi="Times New Roman" w:eastAsia="仿宋_GB2312" w:cs="宋体"/>
          <w:snapToGrid w:val="0"/>
          <w:color w:val="000000"/>
          <w:spacing w:val="-7"/>
          <w:kern w:val="0"/>
          <w:sz w:val="32"/>
          <w:szCs w:val="28"/>
        </w:rPr>
        <w:t xml:space="preserve"> </w:t>
      </w:r>
    </w:p>
    <w:tbl>
      <w:tblPr>
        <w:tblStyle w:val="13"/>
        <w:tblW w:w="9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19"/>
        <w:gridCol w:w="4620"/>
      </w:tblGrid>
      <w:tr w14:paraId="5FB3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4619" w:type="dxa"/>
            <w:tcBorders>
              <w:tl2br w:val="nil"/>
              <w:tr2bl w:val="nil"/>
            </w:tcBorders>
          </w:tcPr>
          <w:p w14:paraId="6ECD673E">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cs="宋体"/>
                <w:snapToGrid w:val="0"/>
                <w:color w:val="000000"/>
                <w:spacing w:val="-7"/>
                <w:kern w:val="0"/>
                <w:sz w:val="32"/>
                <w:szCs w:val="28"/>
              </w:rPr>
            </w:pPr>
          </w:p>
          <w:p w14:paraId="433FC728">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cs="宋体"/>
                <w:snapToGrid w:val="0"/>
                <w:color w:val="000000"/>
                <w:spacing w:val="-7"/>
                <w:kern w:val="0"/>
                <w:sz w:val="32"/>
                <w:szCs w:val="28"/>
              </w:rPr>
            </w:pPr>
            <w:r>
              <w:rPr>
                <w:rFonts w:hint="eastAsia" w:ascii="Times New Roman" w:hAnsi="宋体" w:eastAsia="仿宋_GB2312" w:cs="宋体"/>
                <w:snapToGrid w:val="0"/>
                <w:color w:val="000000"/>
                <w:spacing w:val="-7"/>
                <w:kern w:val="0"/>
                <w:sz w:val="32"/>
                <w:szCs w:val="28"/>
              </w:rPr>
              <w:t>甲方：</w:t>
            </w:r>
          </w:p>
          <w:p w14:paraId="46E2DA89">
            <w:pPr>
              <w:widowControl/>
              <w:kinsoku w:val="0"/>
              <w:autoSpaceDE w:val="0"/>
              <w:autoSpaceDN w:val="0"/>
              <w:adjustRightInd w:val="0"/>
              <w:snapToGrid w:val="0"/>
              <w:spacing w:before="91" w:line="600" w:lineRule="exact"/>
              <w:ind w:right="8" w:firstLine="640" w:firstLineChars="200"/>
              <w:textAlignment w:val="baseline"/>
              <w:rPr>
                <w:rFonts w:ascii="Times New Roman" w:hAnsi="Times New Roman" w:eastAsia="仿宋_GB2312"/>
                <w:sz w:val="32"/>
              </w:rPr>
            </w:pPr>
          </w:p>
        </w:tc>
        <w:tc>
          <w:tcPr>
            <w:tcW w:w="4620" w:type="dxa"/>
            <w:tcBorders>
              <w:tl2br w:val="nil"/>
              <w:tr2bl w:val="nil"/>
            </w:tcBorders>
          </w:tcPr>
          <w:p w14:paraId="51750B0D">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cs="宋体"/>
                <w:snapToGrid w:val="0"/>
                <w:color w:val="000000"/>
                <w:spacing w:val="-7"/>
                <w:kern w:val="0"/>
                <w:sz w:val="32"/>
                <w:szCs w:val="28"/>
              </w:rPr>
            </w:pPr>
          </w:p>
          <w:p w14:paraId="114ACEA3">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sz w:val="32"/>
              </w:rPr>
            </w:pPr>
            <w:r>
              <w:rPr>
                <w:rFonts w:hint="eastAsia" w:ascii="Times New Roman" w:hAnsi="宋体" w:eastAsia="仿宋_GB2312" w:cs="宋体"/>
                <w:snapToGrid w:val="0"/>
                <w:color w:val="000000"/>
                <w:spacing w:val="-7"/>
                <w:kern w:val="0"/>
                <w:sz w:val="32"/>
                <w:szCs w:val="28"/>
              </w:rPr>
              <w:t>乙方：</w:t>
            </w:r>
          </w:p>
        </w:tc>
      </w:tr>
      <w:tr w14:paraId="406E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619" w:type="dxa"/>
            <w:tcBorders>
              <w:tl2br w:val="nil"/>
              <w:tr2bl w:val="nil"/>
            </w:tcBorders>
          </w:tcPr>
          <w:p w14:paraId="7F46A68E">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sz w:val="32"/>
              </w:rPr>
            </w:pPr>
            <w:r>
              <w:rPr>
                <w:rFonts w:hint="eastAsia" w:ascii="Times New Roman" w:hAnsi="宋体" w:eastAsia="仿宋_GB2312" w:cs="宋体"/>
                <w:snapToGrid w:val="0"/>
                <w:color w:val="000000"/>
                <w:spacing w:val="-7"/>
                <w:kern w:val="0"/>
                <w:sz w:val="32"/>
                <w:szCs w:val="28"/>
              </w:rPr>
              <w:t>负责人：</w:t>
            </w:r>
            <w:r>
              <w:rPr>
                <w:rFonts w:hint="eastAsia" w:ascii="Times New Roman" w:hAnsi="Times New Roman" w:eastAsia="仿宋_GB2312" w:cs="宋体"/>
                <w:snapToGrid w:val="0"/>
                <w:color w:val="000000"/>
                <w:spacing w:val="-7"/>
                <w:kern w:val="0"/>
                <w:sz w:val="32"/>
                <w:szCs w:val="28"/>
              </w:rPr>
              <w:tab/>
            </w:r>
          </w:p>
        </w:tc>
        <w:tc>
          <w:tcPr>
            <w:tcW w:w="4620" w:type="dxa"/>
            <w:tcBorders>
              <w:tl2br w:val="nil"/>
              <w:tr2bl w:val="nil"/>
            </w:tcBorders>
          </w:tcPr>
          <w:p w14:paraId="69A049EB">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sz w:val="32"/>
              </w:rPr>
            </w:pPr>
            <w:r>
              <w:rPr>
                <w:rFonts w:hint="eastAsia" w:ascii="Times New Roman" w:hAnsi="宋体" w:eastAsia="仿宋_GB2312" w:cs="宋体"/>
                <w:snapToGrid w:val="0"/>
                <w:color w:val="000000"/>
                <w:spacing w:val="-7"/>
                <w:kern w:val="0"/>
                <w:sz w:val="32"/>
                <w:szCs w:val="28"/>
              </w:rPr>
              <w:t>负责人：</w:t>
            </w:r>
          </w:p>
        </w:tc>
      </w:tr>
      <w:tr w14:paraId="2109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19" w:type="dxa"/>
            <w:tcBorders>
              <w:tl2br w:val="nil"/>
              <w:tr2bl w:val="nil"/>
            </w:tcBorders>
          </w:tcPr>
          <w:p w14:paraId="4ABBBC32">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sz w:val="32"/>
              </w:rPr>
            </w:pPr>
            <w:r>
              <w:rPr>
                <w:rFonts w:hint="eastAsia" w:ascii="Times New Roman" w:hAnsi="宋体" w:eastAsia="仿宋_GB2312" w:cs="宋体"/>
                <w:snapToGrid w:val="0"/>
                <w:color w:val="000000"/>
                <w:spacing w:val="-7"/>
                <w:kern w:val="0"/>
                <w:sz w:val="32"/>
                <w:szCs w:val="28"/>
              </w:rPr>
              <w:t>经办人：</w:t>
            </w:r>
            <w:r>
              <w:rPr>
                <w:rFonts w:hint="eastAsia" w:ascii="Times New Roman" w:hAnsi="Times New Roman" w:eastAsia="仿宋_GB2312" w:cs="宋体"/>
                <w:snapToGrid w:val="0"/>
                <w:color w:val="000000"/>
                <w:spacing w:val="-7"/>
                <w:kern w:val="0"/>
                <w:sz w:val="32"/>
                <w:szCs w:val="28"/>
              </w:rPr>
              <w:tab/>
            </w:r>
          </w:p>
        </w:tc>
        <w:tc>
          <w:tcPr>
            <w:tcW w:w="4620" w:type="dxa"/>
            <w:tcBorders>
              <w:tl2br w:val="nil"/>
              <w:tr2bl w:val="nil"/>
            </w:tcBorders>
          </w:tcPr>
          <w:p w14:paraId="05EB8586">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sz w:val="32"/>
              </w:rPr>
            </w:pPr>
            <w:r>
              <w:rPr>
                <w:rFonts w:hint="eastAsia" w:ascii="Times New Roman" w:hAnsi="宋体" w:eastAsia="仿宋_GB2312" w:cs="宋体"/>
                <w:snapToGrid w:val="0"/>
                <w:color w:val="000000"/>
                <w:spacing w:val="-7"/>
                <w:kern w:val="0"/>
                <w:sz w:val="32"/>
                <w:szCs w:val="28"/>
              </w:rPr>
              <w:t>经办人：</w:t>
            </w:r>
          </w:p>
        </w:tc>
      </w:tr>
      <w:tr w14:paraId="4B7E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9" w:type="dxa"/>
            <w:tcBorders>
              <w:tl2br w:val="nil"/>
              <w:tr2bl w:val="nil"/>
            </w:tcBorders>
          </w:tcPr>
          <w:p w14:paraId="06AADB7F">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sz w:val="32"/>
              </w:rPr>
            </w:pPr>
            <w:r>
              <w:rPr>
                <w:rFonts w:hint="eastAsia" w:ascii="Times New Roman" w:hAnsi="宋体" w:eastAsia="仿宋_GB2312" w:cs="宋体"/>
                <w:snapToGrid w:val="0"/>
                <w:color w:val="000000"/>
                <w:spacing w:val="-7"/>
                <w:kern w:val="0"/>
                <w:sz w:val="32"/>
                <w:szCs w:val="28"/>
              </w:rPr>
              <w:t>电话：</w:t>
            </w:r>
            <w:r>
              <w:rPr>
                <w:rFonts w:hint="eastAsia" w:ascii="Times New Roman" w:hAnsi="Times New Roman" w:eastAsia="仿宋_GB2312" w:cs="宋体"/>
                <w:snapToGrid w:val="0"/>
                <w:color w:val="000000"/>
                <w:spacing w:val="-7"/>
                <w:kern w:val="0"/>
                <w:sz w:val="32"/>
                <w:szCs w:val="28"/>
              </w:rPr>
              <w:tab/>
            </w:r>
          </w:p>
        </w:tc>
        <w:tc>
          <w:tcPr>
            <w:tcW w:w="4620" w:type="dxa"/>
            <w:tcBorders>
              <w:tl2br w:val="nil"/>
              <w:tr2bl w:val="nil"/>
            </w:tcBorders>
          </w:tcPr>
          <w:p w14:paraId="3F71C6C1">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sz w:val="32"/>
              </w:rPr>
            </w:pPr>
            <w:r>
              <w:rPr>
                <w:rFonts w:hint="eastAsia" w:ascii="Times New Roman" w:hAnsi="宋体" w:eastAsia="仿宋_GB2312" w:cs="宋体"/>
                <w:snapToGrid w:val="0"/>
                <w:color w:val="000000"/>
                <w:spacing w:val="-7"/>
                <w:kern w:val="0"/>
                <w:sz w:val="32"/>
                <w:szCs w:val="28"/>
              </w:rPr>
              <w:t>电话：</w:t>
            </w:r>
          </w:p>
        </w:tc>
      </w:tr>
      <w:tr w14:paraId="75AA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9" w:type="dxa"/>
            <w:tcBorders>
              <w:tl2br w:val="nil"/>
              <w:tr2bl w:val="nil"/>
            </w:tcBorders>
          </w:tcPr>
          <w:p w14:paraId="24003085">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sz w:val="32"/>
              </w:rPr>
            </w:pPr>
            <w:r>
              <w:rPr>
                <w:rFonts w:hint="eastAsia" w:ascii="Times New Roman" w:hAnsi="宋体" w:eastAsia="仿宋_GB2312" w:cs="宋体"/>
                <w:snapToGrid w:val="0"/>
                <w:color w:val="000000"/>
                <w:spacing w:val="-7"/>
                <w:kern w:val="0"/>
                <w:sz w:val="32"/>
                <w:szCs w:val="28"/>
              </w:rPr>
              <w:t>年</w:t>
            </w:r>
            <w:r>
              <w:rPr>
                <w:rFonts w:hint="eastAsia" w:ascii="Times New Roman" w:hAnsi="Times New Roman" w:eastAsia="仿宋_GB2312" w:cs="宋体"/>
                <w:snapToGrid w:val="0"/>
                <w:color w:val="000000"/>
                <w:spacing w:val="-7"/>
                <w:kern w:val="0"/>
                <w:sz w:val="32"/>
                <w:szCs w:val="28"/>
              </w:rPr>
              <w:t xml:space="preserve">  </w:t>
            </w:r>
            <w:r>
              <w:rPr>
                <w:rFonts w:hint="eastAsia" w:ascii="Times New Roman" w:hAnsi="宋体" w:eastAsia="仿宋_GB2312" w:cs="宋体"/>
                <w:snapToGrid w:val="0"/>
                <w:color w:val="000000"/>
                <w:spacing w:val="-7"/>
                <w:kern w:val="0"/>
                <w:sz w:val="32"/>
                <w:szCs w:val="28"/>
              </w:rPr>
              <w:t>月</w:t>
            </w:r>
            <w:r>
              <w:rPr>
                <w:rFonts w:hint="eastAsia" w:ascii="Times New Roman" w:hAnsi="Times New Roman" w:eastAsia="仿宋_GB2312" w:cs="宋体"/>
                <w:snapToGrid w:val="0"/>
                <w:color w:val="000000"/>
                <w:spacing w:val="-7"/>
                <w:kern w:val="0"/>
                <w:sz w:val="32"/>
                <w:szCs w:val="28"/>
              </w:rPr>
              <w:t xml:space="preserve">  </w:t>
            </w:r>
            <w:r>
              <w:rPr>
                <w:rFonts w:hint="eastAsia" w:ascii="Times New Roman" w:hAnsi="宋体" w:eastAsia="仿宋_GB2312" w:cs="宋体"/>
                <w:snapToGrid w:val="0"/>
                <w:color w:val="000000"/>
                <w:spacing w:val="-7"/>
                <w:kern w:val="0"/>
                <w:sz w:val="32"/>
                <w:szCs w:val="28"/>
              </w:rPr>
              <w:t>日</w:t>
            </w:r>
          </w:p>
        </w:tc>
        <w:tc>
          <w:tcPr>
            <w:tcW w:w="4620" w:type="dxa"/>
            <w:tcBorders>
              <w:tl2br w:val="nil"/>
              <w:tr2bl w:val="nil"/>
            </w:tcBorders>
          </w:tcPr>
          <w:p w14:paraId="7424BCCC">
            <w:pPr>
              <w:widowControl/>
              <w:kinsoku w:val="0"/>
              <w:autoSpaceDE w:val="0"/>
              <w:autoSpaceDN w:val="0"/>
              <w:adjustRightInd w:val="0"/>
              <w:snapToGrid w:val="0"/>
              <w:spacing w:before="91" w:line="600" w:lineRule="exact"/>
              <w:ind w:right="8" w:firstLine="612" w:firstLineChars="200"/>
              <w:textAlignment w:val="baseline"/>
              <w:rPr>
                <w:rFonts w:ascii="Times New Roman" w:hAnsi="Times New Roman" w:eastAsia="仿宋_GB2312"/>
                <w:sz w:val="32"/>
              </w:rPr>
            </w:pPr>
            <w:r>
              <w:rPr>
                <w:rFonts w:hint="eastAsia" w:ascii="Times New Roman" w:hAnsi="宋体" w:eastAsia="仿宋_GB2312" w:cs="宋体"/>
                <w:snapToGrid w:val="0"/>
                <w:color w:val="000000"/>
                <w:spacing w:val="-7"/>
                <w:kern w:val="0"/>
                <w:sz w:val="32"/>
                <w:szCs w:val="28"/>
              </w:rPr>
              <w:t>年</w:t>
            </w:r>
            <w:r>
              <w:rPr>
                <w:rFonts w:hint="eastAsia" w:ascii="Times New Roman" w:hAnsi="Times New Roman" w:eastAsia="仿宋_GB2312" w:cs="宋体"/>
                <w:snapToGrid w:val="0"/>
                <w:color w:val="000000"/>
                <w:spacing w:val="-7"/>
                <w:kern w:val="0"/>
                <w:sz w:val="32"/>
                <w:szCs w:val="28"/>
              </w:rPr>
              <w:t xml:space="preserve">  </w:t>
            </w:r>
            <w:r>
              <w:rPr>
                <w:rFonts w:hint="eastAsia" w:ascii="Times New Roman" w:hAnsi="宋体" w:eastAsia="仿宋_GB2312" w:cs="宋体"/>
                <w:snapToGrid w:val="0"/>
                <w:color w:val="000000"/>
                <w:spacing w:val="-7"/>
                <w:kern w:val="0"/>
                <w:sz w:val="32"/>
                <w:szCs w:val="28"/>
              </w:rPr>
              <w:t>月</w:t>
            </w:r>
            <w:r>
              <w:rPr>
                <w:rFonts w:hint="eastAsia" w:ascii="Times New Roman" w:hAnsi="Times New Roman" w:eastAsia="仿宋_GB2312" w:cs="宋体"/>
                <w:snapToGrid w:val="0"/>
                <w:color w:val="000000"/>
                <w:spacing w:val="-7"/>
                <w:kern w:val="0"/>
                <w:sz w:val="32"/>
                <w:szCs w:val="28"/>
              </w:rPr>
              <w:t xml:space="preserve">   </w:t>
            </w:r>
            <w:r>
              <w:rPr>
                <w:rFonts w:hint="eastAsia" w:ascii="Times New Roman" w:hAnsi="宋体" w:eastAsia="仿宋_GB2312" w:cs="宋体"/>
                <w:snapToGrid w:val="0"/>
                <w:color w:val="000000"/>
                <w:spacing w:val="-7"/>
                <w:kern w:val="0"/>
                <w:sz w:val="32"/>
                <w:szCs w:val="28"/>
              </w:rPr>
              <w:t>日</w:t>
            </w:r>
          </w:p>
        </w:tc>
      </w:tr>
    </w:tbl>
    <w:p w14:paraId="3A3BA809">
      <w:pPr>
        <w:widowControl/>
        <w:jc w:val="left"/>
        <w:rPr>
          <w:rFonts w:ascii="Times New Roman" w:hAnsi="Times New Roman" w:eastAsia="仿宋_GB2312" w:cs="Times New Roman"/>
          <w:b/>
          <w:bCs/>
          <w:color w:val="FF0000"/>
          <w:kern w:val="0"/>
          <w:sz w:val="32"/>
          <w:szCs w:val="7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_GBK">
    <w:altName w:val="Arial Unicode MS"/>
    <w:panose1 w:val="03000502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67E4"/>
    <w:multiLevelType w:val="singleLevel"/>
    <w:tmpl w:val="E95967E4"/>
    <w:lvl w:ilvl="0" w:tentative="0">
      <w:start w:val="2"/>
      <w:numFmt w:val="decimal"/>
      <w:suff w:val="nothing"/>
      <w:lvlText w:val="（%1）"/>
      <w:lvlJc w:val="left"/>
    </w:lvl>
  </w:abstractNum>
  <w:abstractNum w:abstractNumId="1">
    <w:nsid w:val="0CEEE3FE"/>
    <w:multiLevelType w:val="singleLevel"/>
    <w:tmpl w:val="0CEEE3FE"/>
    <w:lvl w:ilvl="0" w:tentative="0">
      <w:start w:val="3"/>
      <w:numFmt w:val="chineseCounting"/>
      <w:suff w:val="nothing"/>
      <w:lvlText w:val="%1、"/>
      <w:lvlJc w:val="left"/>
      <w:rPr>
        <w:rFonts w:hint="eastAsia"/>
      </w:rPr>
    </w:lvl>
  </w:abstractNum>
  <w:abstractNum w:abstractNumId="2">
    <w:nsid w:val="15E825EF"/>
    <w:multiLevelType w:val="multilevel"/>
    <w:tmpl w:val="15E825EF"/>
    <w:lvl w:ilvl="0" w:tentative="0">
      <w:start w:val="1"/>
      <w:numFmt w:val="japaneseCounting"/>
      <w:lvlText w:val="%1、"/>
      <w:lvlJc w:val="left"/>
      <w:pPr>
        <w:ind w:left="504" w:hanging="504"/>
      </w:pPr>
      <w:rPr>
        <w:rFonts w:hint="default" w:ascii="黑体" w:hAnsi="黑体" w:eastAsia="黑体"/>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6647B06"/>
    <w:multiLevelType w:val="singleLevel"/>
    <w:tmpl w:val="16647B06"/>
    <w:lvl w:ilvl="0" w:tentative="0">
      <w:start w:val="3"/>
      <w:numFmt w:val="chineseCounting"/>
      <w:suff w:val="nothing"/>
      <w:lvlText w:val="%1、"/>
      <w:lvlJc w:val="left"/>
      <w:rPr>
        <w:rFonts w:hint="eastAsia"/>
      </w:rPr>
    </w:lvl>
  </w:abstractNum>
  <w:abstractNum w:abstractNumId="4">
    <w:nsid w:val="1A461F63"/>
    <w:multiLevelType w:val="multilevel"/>
    <w:tmpl w:val="1A461F6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2"/>
      <w:numFmt w:val="decimal"/>
      <w:lvlText w:val="2.%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YTM5ZGMyMDI2NTM5ODJjM2Q3NThhMmJmNzg0MTQifQ=="/>
  </w:docVars>
  <w:rsids>
    <w:rsidRoot w:val="00BF704D"/>
    <w:rsid w:val="000653B6"/>
    <w:rsid w:val="000A41E9"/>
    <w:rsid w:val="00155350"/>
    <w:rsid w:val="001C32B6"/>
    <w:rsid w:val="0022245B"/>
    <w:rsid w:val="0023026E"/>
    <w:rsid w:val="002E1B34"/>
    <w:rsid w:val="003751D5"/>
    <w:rsid w:val="00390980"/>
    <w:rsid w:val="003B06AF"/>
    <w:rsid w:val="0041728C"/>
    <w:rsid w:val="004206C1"/>
    <w:rsid w:val="00463ACD"/>
    <w:rsid w:val="00477E79"/>
    <w:rsid w:val="00481DA2"/>
    <w:rsid w:val="004A1793"/>
    <w:rsid w:val="004C154E"/>
    <w:rsid w:val="004C356C"/>
    <w:rsid w:val="0050374B"/>
    <w:rsid w:val="0051596D"/>
    <w:rsid w:val="00550383"/>
    <w:rsid w:val="00573360"/>
    <w:rsid w:val="00587288"/>
    <w:rsid w:val="005E5916"/>
    <w:rsid w:val="006C5930"/>
    <w:rsid w:val="00753E80"/>
    <w:rsid w:val="00775E3F"/>
    <w:rsid w:val="00804D5C"/>
    <w:rsid w:val="008E4A66"/>
    <w:rsid w:val="0091620A"/>
    <w:rsid w:val="0094056C"/>
    <w:rsid w:val="009541B7"/>
    <w:rsid w:val="00973058"/>
    <w:rsid w:val="009852FE"/>
    <w:rsid w:val="009F4394"/>
    <w:rsid w:val="00A066EA"/>
    <w:rsid w:val="00A15A28"/>
    <w:rsid w:val="00A67C5C"/>
    <w:rsid w:val="00A75CEE"/>
    <w:rsid w:val="00AB3C6D"/>
    <w:rsid w:val="00B96826"/>
    <w:rsid w:val="00BD443D"/>
    <w:rsid w:val="00BF666B"/>
    <w:rsid w:val="00BF704D"/>
    <w:rsid w:val="00C2112C"/>
    <w:rsid w:val="00C34299"/>
    <w:rsid w:val="00C63CFD"/>
    <w:rsid w:val="00C81E54"/>
    <w:rsid w:val="00C90F23"/>
    <w:rsid w:val="00CB0406"/>
    <w:rsid w:val="00CF07F7"/>
    <w:rsid w:val="00D517D8"/>
    <w:rsid w:val="00DA6F1B"/>
    <w:rsid w:val="00E15132"/>
    <w:rsid w:val="00E1612C"/>
    <w:rsid w:val="00E3400E"/>
    <w:rsid w:val="00E821E0"/>
    <w:rsid w:val="00F0259C"/>
    <w:rsid w:val="00F603BF"/>
    <w:rsid w:val="00F75D7A"/>
    <w:rsid w:val="00FD72D3"/>
    <w:rsid w:val="018F522B"/>
    <w:rsid w:val="0E3C540B"/>
    <w:rsid w:val="12033ADB"/>
    <w:rsid w:val="267832D8"/>
    <w:rsid w:val="3FC90039"/>
    <w:rsid w:val="44793978"/>
    <w:rsid w:val="484F0CE1"/>
    <w:rsid w:val="50C07C62"/>
    <w:rsid w:val="573459BA"/>
    <w:rsid w:val="591E70BC"/>
    <w:rsid w:val="65ED38A5"/>
    <w:rsid w:val="66AF3484"/>
    <w:rsid w:val="6B457289"/>
    <w:rsid w:val="6B981E00"/>
    <w:rsid w:val="7C8578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3"/>
    <w:qFormat/>
    <w:uiPriority w:val="0"/>
    <w:pPr>
      <w:spacing w:before="100" w:beforeAutospacing="1" w:after="100" w:afterAutospacing="1"/>
      <w:jc w:val="left"/>
      <w:outlineLvl w:val="1"/>
    </w:pPr>
    <w:rPr>
      <w:rFonts w:hint="eastAsia" w:ascii="宋体" w:hAnsi="宋体" w:eastAsia="宋体" w:cs="Times New Roman"/>
      <w:b/>
      <w:bCs/>
      <w:kern w:val="0"/>
      <w:sz w:val="36"/>
      <w:szCs w:val="36"/>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21"/>
    <w:semiHidden/>
    <w:unhideWhenUsed/>
    <w:qFormat/>
    <w:uiPriority w:val="99"/>
    <w:pPr>
      <w:spacing w:after="120"/>
    </w:pPr>
  </w:style>
  <w:style w:type="paragraph" w:styleId="6">
    <w:name w:val="Plain Text"/>
    <w:basedOn w:val="1"/>
    <w:link w:val="26"/>
    <w:qFormat/>
    <w:uiPriority w:val="0"/>
    <w:rPr>
      <w:rFonts w:ascii="宋体" w:hAnsi="Courier New" w:eastAsia="宋体" w:cs="Times New Roman"/>
      <w:szCs w:val="20"/>
    </w:rPr>
  </w:style>
  <w:style w:type="paragraph" w:styleId="7">
    <w:name w:val="Balloon Text"/>
    <w:basedOn w:val="1"/>
    <w:link w:val="24"/>
    <w:autoRedefine/>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5"/>
    <w:next w:val="1"/>
    <w:link w:val="22"/>
    <w:autoRedefine/>
    <w:unhideWhenUsed/>
    <w:qFormat/>
    <w:uiPriority w:val="99"/>
    <w:pPr>
      <w:spacing w:after="0"/>
      <w:ind w:firstLine="420" w:firstLineChars="100"/>
    </w:pPr>
    <w:rPr>
      <w:rFonts w:ascii="仿宋_GB2312" w:hAnsi="仿宋_GB2312" w:eastAsia="仿宋_GB2312" w:cs="仿宋_GB2312"/>
      <w:szCs w:val="21"/>
      <w:lang w:val="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paragraph" w:styleId="19">
    <w:name w:val="List Paragraph"/>
    <w:basedOn w:val="1"/>
    <w:autoRedefine/>
    <w:qFormat/>
    <w:uiPriority w:val="34"/>
    <w:pPr>
      <w:widowControl/>
      <w:spacing w:before="100" w:beforeAutospacing="1" w:after="100" w:afterAutospacing="1"/>
      <w:jc w:val="left"/>
    </w:pPr>
    <w:rPr>
      <w:rFonts w:ascii="宋体" w:hAnsi="宋体" w:eastAsia="宋体" w:cs="宋体"/>
      <w:kern w:val="0"/>
      <w:sz w:val="24"/>
      <w:szCs w:val="24"/>
    </w:rPr>
  </w:style>
  <w:style w:type="paragraph" w:customStyle="1" w:styleId="2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1">
    <w:name w:val="正文文本 Char"/>
    <w:basedOn w:val="14"/>
    <w:link w:val="5"/>
    <w:semiHidden/>
    <w:qFormat/>
    <w:uiPriority w:val="99"/>
    <w:rPr>
      <w:kern w:val="2"/>
      <w:sz w:val="21"/>
      <w:szCs w:val="22"/>
    </w:rPr>
  </w:style>
  <w:style w:type="character" w:customStyle="1" w:styleId="22">
    <w:name w:val="正文首行缩进 Char"/>
    <w:basedOn w:val="21"/>
    <w:link w:val="11"/>
    <w:autoRedefine/>
    <w:qFormat/>
    <w:uiPriority w:val="99"/>
    <w:rPr>
      <w:rFonts w:ascii="仿宋_GB2312" w:hAnsi="仿宋_GB2312" w:eastAsia="仿宋_GB2312" w:cs="仿宋_GB2312"/>
      <w:kern w:val="2"/>
      <w:sz w:val="21"/>
      <w:szCs w:val="21"/>
      <w:lang w:val="zh-CN" w:bidi="zh-CN"/>
    </w:rPr>
  </w:style>
  <w:style w:type="character" w:customStyle="1" w:styleId="23">
    <w:name w:val="标题 2 Char"/>
    <w:basedOn w:val="14"/>
    <w:link w:val="2"/>
    <w:autoRedefine/>
    <w:qFormat/>
    <w:uiPriority w:val="0"/>
    <w:rPr>
      <w:rFonts w:ascii="宋体" w:hAnsi="宋体" w:eastAsia="宋体" w:cs="Times New Roman"/>
      <w:b/>
      <w:bCs/>
      <w:sz w:val="36"/>
      <w:szCs w:val="36"/>
    </w:rPr>
  </w:style>
  <w:style w:type="character" w:customStyle="1" w:styleId="24">
    <w:name w:val="批注框文本 Char"/>
    <w:basedOn w:val="14"/>
    <w:link w:val="7"/>
    <w:autoRedefine/>
    <w:semiHidden/>
    <w:qFormat/>
    <w:uiPriority w:val="99"/>
    <w:rPr>
      <w:kern w:val="2"/>
      <w:sz w:val="18"/>
      <w:szCs w:val="18"/>
    </w:rPr>
  </w:style>
  <w:style w:type="character" w:customStyle="1" w:styleId="25">
    <w:name w:val="纯文本 Char"/>
    <w:basedOn w:val="14"/>
    <w:link w:val="6"/>
    <w:semiHidden/>
    <w:qFormat/>
    <w:uiPriority w:val="99"/>
    <w:rPr>
      <w:rFonts w:ascii="宋体" w:hAnsi="Courier New" w:eastAsia="宋体" w:cs="Courier New"/>
      <w:kern w:val="2"/>
      <w:sz w:val="21"/>
      <w:szCs w:val="21"/>
    </w:rPr>
  </w:style>
  <w:style w:type="character" w:customStyle="1" w:styleId="26">
    <w:name w:val="纯文本 字符"/>
    <w:link w:val="6"/>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E364-3986-4B0B-BE1C-BA122DB259E4}">
  <ds:schemaRefs/>
</ds:datastoreItem>
</file>

<file path=docProps/app.xml><?xml version="1.0" encoding="utf-8"?>
<Properties xmlns="http://schemas.openxmlformats.org/officeDocument/2006/extended-properties" xmlns:vt="http://schemas.openxmlformats.org/officeDocument/2006/docPropsVTypes">
  <Template>Normal</Template>
  <Pages>14</Pages>
  <Words>1399</Words>
  <Characters>1536</Characters>
  <Lines>31</Lines>
  <Paragraphs>8</Paragraphs>
  <TotalTime>22</TotalTime>
  <ScaleCrop>false</ScaleCrop>
  <LinksUpToDate>false</LinksUpToDate>
  <CharactersWithSpaces>1769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2025-06-08T12:23:00Z</dcterms:created>
  <dc:creator>条保处</dc:creator>
  <cp:lastModifiedBy>.</cp:lastModifiedBy>
  <dcterms:modified xsi:type="dcterms:W3CDTF">2025-06-09T08:19:15Z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531F2DD44D39407090DB0404D1DDA0DC_13</vt:lpwstr>
  </property>
  <property fmtid="{D5CDD505-2E9C-101B-9397-08002B2CF9AE}" pid="4" name="KSOTemplateDocerSaveRecord">
    <vt:lpwstr>eyJoZGlkIjoiMzQ0MjRjN2M3YmQ1N2JjMjljMTE0MGZhYWJiNDkyZTAiLCJ1c2VySWQiOiI3NTYyMDQwMTkifQ==</vt:lpwstr>
  </property>
</Properties>
</file>